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ole_rId3" coordsize="21600,21600" filled="f" stroked="f"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spacing w:after="0" w:before="0" w:line="276" w:lineRule="auto"/>
        <w:ind w:left="0" w:firstLine="0"/>
        <w:jc w:val="left"/>
        <w:rPr>
          <w:color w:val="ff0000"/>
        </w:rPr>
      </w:pPr>
      <w:r w:rsidDel="00000000" w:rsidR="00000000" w:rsidRPr="00000000">
        <w:rPr>
          <w:rtl w:val="0"/>
        </w:rPr>
      </w:r>
    </w:p>
    <w:p w:rsidR="00000000" w:rsidDel="00000000" w:rsidP="00000000" w:rsidRDefault="00000000" w:rsidRPr="00000000" w14:paraId="00000003">
      <w:pPr>
        <w:spacing w:after="270" w:line="276" w:lineRule="auto"/>
        <w:ind w:left="0" w:right="350"/>
        <w:jc w:val="right"/>
        <w:rPr>
          <w:rFonts w:ascii="Liberation Serif" w:cs="Liberation Serif" w:eastAsia="Liberation Serif" w:hAnsi="Liberation Serif"/>
          <w:sz w:val="24"/>
          <w:szCs w:val="24"/>
        </w:rPr>
      </w:pPr>
      <w:r w:rsidDel="00000000" w:rsidR="00000000" w:rsidRPr="00000000">
        <w:rPr>
          <w:sz w:val="18"/>
          <w:szCs w:val="18"/>
          <w:rtl w:val="0"/>
        </w:rPr>
        <w:t xml:space="preserve">WARSZAWA, 15 MARCA 2025 r.</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04">
      <w:pPr>
        <w:spacing w:after="0" w:line="276" w:lineRule="auto"/>
        <w:ind w:left="0" w:right="350"/>
        <w:jc w:val="left"/>
        <w:rPr>
          <w:sz w:val="18"/>
          <w:szCs w:val="18"/>
        </w:rPr>
      </w:pPr>
      <w:r w:rsidDel="00000000" w:rsidR="00000000" w:rsidRPr="00000000">
        <w:rPr>
          <w:sz w:val="18"/>
          <w:szCs w:val="18"/>
          <w:rtl w:val="0"/>
        </w:rPr>
        <w:t xml:space="preserve">JEDNOSTKA PROJEKTOWA: </w:t>
        <w:tab/>
        <w:tab/>
        <w:tab/>
        <w:tab/>
        <w:tab/>
        <w:tab/>
        <w:tab/>
        <w:t xml:space="preserve">     EGZ. …/…</w:t>
      </w:r>
    </w:p>
    <w:tbl>
      <w:tblPr>
        <w:tblStyle w:val="Table1"/>
        <w:tblW w:w="9062.0" w:type="dxa"/>
        <w:jc w:val="left"/>
        <w:tblInd w:w="-109.0" w:type="dxa"/>
        <w:tblLayout w:type="fixed"/>
        <w:tblLook w:val="0000"/>
      </w:tblPr>
      <w:tblGrid>
        <w:gridCol w:w="9062"/>
        <w:tblGridChange w:id="0">
          <w:tblGrid>
            <w:gridCol w:w="9062"/>
          </w:tblGrid>
        </w:tblGridChange>
      </w:tblGrid>
      <w:tr>
        <w:trPr>
          <w:cantSplit w:val="0"/>
          <w:trHeight w:val="2324"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5">
            <w:pPr>
              <w:spacing w:after="0" w:line="276" w:lineRule="auto"/>
              <w:ind w:right="350" w:hanging="10"/>
              <w:jc w:val="center"/>
              <w:rPr>
                <w:rFonts w:ascii="Liberation Serif" w:cs="Liberation Serif" w:eastAsia="Liberation Serif" w:hAnsi="Liberation Serif"/>
                <w:sz w:val="18"/>
                <w:szCs w:val="18"/>
              </w:rPr>
            </w:pPr>
            <w:r w:rsidDel="00000000" w:rsidR="00000000" w:rsidRPr="00000000">
              <w:rPr>
                <w:rFonts w:ascii="Liberation Serif" w:cs="Liberation Serif" w:eastAsia="Liberation Serif" w:hAnsi="Liberation Serif"/>
                <w:sz w:val="24"/>
                <w:szCs w:val="24"/>
              </w:rPr>
              <w:drawing>
                <wp:inline distB="0" distT="0" distL="0" distR="0">
                  <wp:extent cx="5210810" cy="966470"/>
                  <wp:effectExtent b="0" l="0" r="0" t="0"/>
                  <wp:docPr id="7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210810" cy="966470"/>
                          </a:xfrm>
                          <a:prstGeom prst="rect"/>
                          <a:ln/>
                        </pic:spPr>
                      </pic:pic>
                    </a:graphicData>
                  </a:graphic>
                </wp:inline>
              </w:drawing>
            </w:r>
            <w:r w:rsidDel="00000000" w:rsidR="00000000" w:rsidRPr="00000000">
              <w:rPr>
                <w:rtl w:val="0"/>
              </w:rPr>
            </w:r>
          </w:p>
        </w:tc>
      </w:tr>
      <w:tr>
        <w:trPr>
          <w:cantSplit w:val="0"/>
          <w:trHeight w:val="340" w:hRule="atLeast"/>
          <w:tblHeader w:val="0"/>
        </w:trPr>
        <w:tc>
          <w:tcPr>
            <w:tcBorders>
              <w:top w:color="000000" w:space="0" w:sz="4" w:val="single"/>
              <w:bottom w:color="000000" w:space="0" w:sz="4" w:val="single"/>
            </w:tcBorders>
            <w:vAlign w:val="center"/>
          </w:tcPr>
          <w:p w:rsidR="00000000" w:rsidDel="00000000" w:rsidP="00000000" w:rsidRDefault="00000000" w:rsidRPr="00000000" w14:paraId="00000006">
            <w:pPr>
              <w:spacing w:after="0" w:line="276" w:lineRule="auto"/>
              <w:ind w:right="350" w:hanging="10"/>
              <w:jc w:val="center"/>
              <w:rPr>
                <w:rFonts w:ascii="Liberation Serif" w:cs="Liberation Serif" w:eastAsia="Liberation Serif" w:hAnsi="Liberation Serif"/>
                <w:sz w:val="18"/>
                <w:szCs w:val="18"/>
              </w:rPr>
            </w:pPr>
            <w:r w:rsidDel="00000000" w:rsidR="00000000" w:rsidRPr="00000000">
              <w:rPr>
                <w:sz w:val="18"/>
                <w:szCs w:val="18"/>
                <w:rtl w:val="0"/>
              </w:rPr>
              <w:t xml:space="preserve">PROROK STUDIO SP. Z O. O. KAZIMIERZOWSKA 46/48, 02-546 WARSZAWA</w:t>
            </w:r>
            <w:r w:rsidDel="00000000" w:rsidR="00000000" w:rsidRPr="00000000">
              <w:rPr>
                <w:rtl w:val="0"/>
              </w:rPr>
            </w:r>
          </w:p>
        </w:tc>
      </w:tr>
    </w:tbl>
    <w:p w:rsidR="00000000" w:rsidDel="00000000" w:rsidP="00000000" w:rsidRDefault="00000000" w:rsidRPr="00000000" w14:paraId="00000007">
      <w:pPr>
        <w:spacing w:after="0" w:before="60" w:line="276" w:lineRule="auto"/>
        <w:ind w:left="0" w:right="346"/>
        <w:jc w:val="left"/>
        <w:rPr>
          <w:b w:val="1"/>
          <w:sz w:val="36"/>
          <w:szCs w:val="36"/>
        </w:rPr>
      </w:pPr>
      <w:r w:rsidDel="00000000" w:rsidR="00000000" w:rsidRPr="00000000">
        <w:rPr>
          <w:rtl w:val="0"/>
        </w:rPr>
      </w:r>
    </w:p>
    <w:p w:rsidR="00000000" w:rsidDel="00000000" w:rsidP="00000000" w:rsidRDefault="00000000" w:rsidRPr="00000000" w14:paraId="00000008">
      <w:pPr>
        <w:spacing w:after="0" w:before="60" w:line="276" w:lineRule="auto"/>
        <w:ind w:left="0" w:right="346"/>
        <w:jc w:val="center"/>
        <w:rPr>
          <w:b w:val="1"/>
          <w:sz w:val="36"/>
          <w:szCs w:val="36"/>
        </w:rPr>
      </w:pPr>
      <w:r w:rsidDel="00000000" w:rsidR="00000000" w:rsidRPr="00000000">
        <w:rPr>
          <w:b w:val="1"/>
          <w:sz w:val="36"/>
          <w:szCs w:val="36"/>
          <w:rtl w:val="0"/>
        </w:rPr>
        <w:t xml:space="preserve">PROJEKT TECHNICZNY</w:t>
      </w:r>
    </w:p>
    <w:p w:rsidR="00000000" w:rsidDel="00000000" w:rsidP="00000000" w:rsidRDefault="00000000" w:rsidRPr="00000000" w14:paraId="00000009">
      <w:pPr>
        <w:spacing w:after="0" w:before="60" w:line="276" w:lineRule="auto"/>
        <w:ind w:left="0" w:right="346"/>
        <w:jc w:val="center"/>
        <w:rPr>
          <w:b w:val="1"/>
          <w:sz w:val="34"/>
          <w:szCs w:val="34"/>
        </w:rPr>
      </w:pPr>
      <w:r w:rsidDel="00000000" w:rsidR="00000000" w:rsidRPr="00000000">
        <w:rPr>
          <w:b w:val="1"/>
          <w:sz w:val="34"/>
          <w:szCs w:val="34"/>
          <w:rtl w:val="0"/>
        </w:rPr>
        <w:t xml:space="preserve">ROZWIĄZANIA ARCHITEKTONICZNE</w:t>
      </w:r>
    </w:p>
    <w:p w:rsidR="00000000" w:rsidDel="00000000" w:rsidP="00000000" w:rsidRDefault="00000000" w:rsidRPr="00000000" w14:paraId="0000000A">
      <w:pPr>
        <w:spacing w:after="0" w:before="60" w:line="276" w:lineRule="auto"/>
        <w:ind w:left="0" w:right="346"/>
        <w:jc w:val="center"/>
        <w:rPr>
          <w:b w:val="1"/>
          <w:sz w:val="26"/>
          <w:szCs w:val="26"/>
        </w:rPr>
      </w:pPr>
      <w:r w:rsidDel="00000000" w:rsidR="00000000" w:rsidRPr="00000000">
        <w:rPr>
          <w:b w:val="1"/>
          <w:sz w:val="26"/>
          <w:szCs w:val="26"/>
          <w:rtl w:val="0"/>
        </w:rPr>
        <w:t xml:space="preserve">PRZEBUDOWA ORAZ ZMIANA SPOSOBU UŻYTKOWANIA MAGAZYNKU NA SALĘ ZAJĘĆ REWALIDACYJNYCH W SZKOLE PODSTAWOWEJ NR 2 W CZARNKOWIE</w:t>
      </w:r>
    </w:p>
    <w:p w:rsidR="00000000" w:rsidDel="00000000" w:rsidP="00000000" w:rsidRDefault="00000000" w:rsidRPr="00000000" w14:paraId="0000000B">
      <w:pPr>
        <w:spacing w:after="0" w:before="60" w:line="276" w:lineRule="auto"/>
        <w:ind w:left="0" w:right="346"/>
        <w:jc w:val="center"/>
        <w:rPr>
          <w:b w:val="1"/>
          <w:sz w:val="24"/>
          <w:szCs w:val="24"/>
        </w:rPr>
      </w:pPr>
      <w:r w:rsidDel="00000000" w:rsidR="00000000" w:rsidRPr="00000000">
        <w:rPr>
          <w:rtl w:val="0"/>
        </w:rPr>
      </w:r>
    </w:p>
    <w:p w:rsidR="00000000" w:rsidDel="00000000" w:rsidP="00000000" w:rsidRDefault="00000000" w:rsidRPr="00000000" w14:paraId="0000000C">
      <w:pPr>
        <w:spacing w:after="0" w:line="276" w:lineRule="auto"/>
        <w:ind w:left="9" w:right="347" w:firstLine="0"/>
        <w:jc w:val="left"/>
        <w:rPr>
          <w:rFonts w:ascii="Liberation Serif" w:cs="Liberation Serif" w:eastAsia="Liberation Serif" w:hAnsi="Liberation Serif"/>
          <w:sz w:val="18"/>
          <w:szCs w:val="18"/>
        </w:rPr>
      </w:pPr>
      <w:r w:rsidDel="00000000" w:rsidR="00000000" w:rsidRPr="00000000">
        <w:rPr>
          <w:sz w:val="18"/>
          <w:szCs w:val="18"/>
          <w:highlight w:val="lightGray"/>
          <w:rtl w:val="0"/>
        </w:rPr>
        <w:t xml:space="preserve">KATEGORIA BUDOWLANA OBIEKTU:</w:t>
      </w:r>
      <w:r w:rsidDel="00000000" w:rsidR="00000000" w:rsidRPr="00000000">
        <w:rPr>
          <w:sz w:val="18"/>
          <w:szCs w:val="18"/>
          <w:rtl w:val="0"/>
        </w:rPr>
        <w:t xml:space="preserve"> IX</w:t>
      </w:r>
      <w:r w:rsidDel="00000000" w:rsidR="00000000" w:rsidRPr="00000000">
        <w:rPr>
          <w:rtl w:val="0"/>
        </w:rPr>
      </w:r>
    </w:p>
    <w:p w:rsidR="00000000" w:rsidDel="00000000" w:rsidP="00000000" w:rsidRDefault="00000000" w:rsidRPr="00000000" w14:paraId="0000000D">
      <w:pPr>
        <w:spacing w:after="0" w:line="276" w:lineRule="auto"/>
        <w:ind w:left="0"/>
        <w:jc w:val="left"/>
        <w:rPr>
          <w:rFonts w:ascii="Liberation Serif" w:cs="Liberation Serif" w:eastAsia="Liberation Serif" w:hAnsi="Liberation Serif"/>
          <w:b w:val="1"/>
          <w:sz w:val="24"/>
          <w:szCs w:val="24"/>
        </w:rPr>
      </w:pPr>
      <w:r w:rsidDel="00000000" w:rsidR="00000000" w:rsidRPr="00000000">
        <w:rPr>
          <w:b w:val="1"/>
          <w:sz w:val="24"/>
          <w:szCs w:val="24"/>
          <w:rtl w:val="0"/>
        </w:rPr>
        <w:t xml:space="preserve"> </w:t>
      </w:r>
      <w:r w:rsidDel="00000000" w:rsidR="00000000" w:rsidRPr="00000000">
        <w:rPr>
          <w:rtl w:val="0"/>
        </w:rPr>
      </w:r>
    </w:p>
    <w:tbl>
      <w:tblPr>
        <w:tblStyle w:val="Table2"/>
        <w:tblW w:w="9060.0" w:type="dxa"/>
        <w:jc w:val="left"/>
        <w:tblInd w:w="-109.0" w:type="dxa"/>
        <w:tblLayout w:type="fixed"/>
        <w:tblLook w:val="0000"/>
      </w:tblPr>
      <w:tblGrid>
        <w:gridCol w:w="2686"/>
        <w:gridCol w:w="6374"/>
        <w:tblGridChange w:id="0">
          <w:tblGrid>
            <w:gridCol w:w="2686"/>
            <w:gridCol w:w="6374"/>
          </w:tblGrid>
        </w:tblGridChange>
      </w:tblGrid>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0E">
            <w:pPr>
              <w:spacing w:after="0" w:line="276" w:lineRule="auto"/>
              <w:ind w:left="0"/>
              <w:jc w:val="left"/>
              <w:rPr>
                <w:rFonts w:ascii="Liberation Serif" w:cs="Liberation Serif" w:eastAsia="Liberation Serif" w:hAnsi="Liberation Serif"/>
                <w:sz w:val="24"/>
                <w:szCs w:val="24"/>
              </w:rPr>
            </w:pPr>
            <w:r w:rsidDel="00000000" w:rsidR="00000000" w:rsidRPr="00000000">
              <w:rPr>
                <w:sz w:val="20"/>
                <w:szCs w:val="20"/>
                <w:rtl w:val="0"/>
              </w:rPr>
              <w:t xml:space="preserve">ADRES INWESTYCJI:</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0F">
            <w:pPr>
              <w:spacing w:after="0" w:line="276" w:lineRule="auto"/>
              <w:ind w:left="0"/>
              <w:jc w:val="left"/>
              <w:rPr>
                <w:b w:val="1"/>
                <w:sz w:val="20"/>
                <w:szCs w:val="20"/>
              </w:rPr>
            </w:pPr>
            <w:r w:rsidDel="00000000" w:rsidR="00000000" w:rsidRPr="00000000">
              <w:rPr>
                <w:b w:val="1"/>
                <w:sz w:val="20"/>
                <w:szCs w:val="20"/>
                <w:rtl w:val="0"/>
              </w:rPr>
              <w:t xml:space="preserve">UL. WRONIECKA 136</w:t>
            </w:r>
          </w:p>
          <w:p w:rsidR="00000000" w:rsidDel="00000000" w:rsidP="00000000" w:rsidRDefault="00000000" w:rsidRPr="00000000" w14:paraId="00000010">
            <w:pPr>
              <w:spacing w:after="0" w:line="276" w:lineRule="auto"/>
              <w:ind w:left="0"/>
              <w:jc w:val="left"/>
              <w:rPr>
                <w:b w:val="1"/>
                <w:sz w:val="20"/>
                <w:szCs w:val="20"/>
              </w:rPr>
            </w:pPr>
            <w:r w:rsidDel="00000000" w:rsidR="00000000" w:rsidRPr="00000000">
              <w:rPr>
                <w:b w:val="1"/>
                <w:sz w:val="20"/>
                <w:szCs w:val="20"/>
                <w:rtl w:val="0"/>
              </w:rPr>
              <w:t xml:space="preserve">64-700 CZARNKÓW</w:t>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1">
            <w:pPr>
              <w:spacing w:after="0" w:line="276" w:lineRule="auto"/>
              <w:ind w:left="0"/>
              <w:jc w:val="left"/>
              <w:rPr>
                <w:rFonts w:ascii="Liberation Serif" w:cs="Liberation Serif" w:eastAsia="Liberation Serif" w:hAnsi="Liberation Serif"/>
                <w:sz w:val="24"/>
                <w:szCs w:val="24"/>
              </w:rPr>
            </w:pPr>
            <w:r w:rsidDel="00000000" w:rsidR="00000000" w:rsidRPr="00000000">
              <w:rPr>
                <w:sz w:val="20"/>
                <w:szCs w:val="20"/>
                <w:rtl w:val="0"/>
              </w:rPr>
              <w:t xml:space="preserve">IDENTYFIKATOR DZIAŁKI EWIDENCYJNEJ:</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2">
            <w:pPr>
              <w:spacing w:after="0" w:line="276" w:lineRule="auto"/>
              <w:ind w:left="0"/>
              <w:jc w:val="left"/>
              <w:rPr>
                <w:sz w:val="16"/>
                <w:szCs w:val="16"/>
              </w:rPr>
            </w:pPr>
            <w:r w:rsidDel="00000000" w:rsidR="00000000" w:rsidRPr="00000000">
              <w:rPr>
                <w:b w:val="1"/>
                <w:sz w:val="20"/>
                <w:szCs w:val="20"/>
                <w:rtl w:val="0"/>
              </w:rPr>
              <w:t xml:space="preserve">300201_1.0001.2211/2</w:t>
            </w:r>
            <w:r w:rsidDel="00000000" w:rsidR="00000000" w:rsidRPr="00000000">
              <w:rPr>
                <w:rtl w:val="0"/>
              </w:rPr>
            </w:r>
          </w:p>
          <w:p w:rsidR="00000000" w:rsidDel="00000000" w:rsidP="00000000" w:rsidRDefault="00000000" w:rsidRPr="00000000" w14:paraId="00000013">
            <w:pPr>
              <w:spacing w:after="0" w:line="276" w:lineRule="auto"/>
              <w:ind w:left="0"/>
              <w:jc w:val="left"/>
              <w:rPr>
                <w:rFonts w:ascii="Liberation Serif" w:cs="Liberation Serif" w:eastAsia="Liberation Serif" w:hAnsi="Liberation Serif"/>
                <w:sz w:val="24"/>
                <w:szCs w:val="24"/>
              </w:rPr>
            </w:pPr>
            <w:r w:rsidDel="00000000" w:rsidR="00000000" w:rsidRPr="00000000">
              <w:rPr>
                <w:rtl w:val="0"/>
              </w:rPr>
            </w:r>
          </w:p>
        </w:tc>
      </w:tr>
      <w:tr>
        <w:trPr>
          <w:cantSplit w:val="0"/>
          <w:trHeight w:val="680" w:hRule="atLeast"/>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4">
            <w:pPr>
              <w:spacing w:after="0" w:line="276" w:lineRule="auto"/>
              <w:ind w:left="0"/>
              <w:jc w:val="left"/>
              <w:rPr>
                <w:rFonts w:ascii="Liberation Serif" w:cs="Liberation Serif" w:eastAsia="Liberation Serif" w:hAnsi="Liberation Serif"/>
                <w:sz w:val="24"/>
                <w:szCs w:val="24"/>
              </w:rPr>
            </w:pPr>
            <w:r w:rsidDel="00000000" w:rsidR="00000000" w:rsidRPr="00000000">
              <w:rPr>
                <w:sz w:val="20"/>
                <w:szCs w:val="20"/>
                <w:rtl w:val="0"/>
              </w:rPr>
              <w:t xml:space="preserve">INWESTOR:</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15">
            <w:pPr>
              <w:spacing w:after="0" w:before="60" w:line="276" w:lineRule="auto"/>
              <w:ind w:left="0"/>
              <w:jc w:val="left"/>
              <w:rPr>
                <w:b w:val="1"/>
                <w:sz w:val="20"/>
                <w:szCs w:val="20"/>
              </w:rPr>
            </w:pPr>
            <w:r w:rsidDel="00000000" w:rsidR="00000000" w:rsidRPr="00000000">
              <w:rPr>
                <w:b w:val="1"/>
                <w:sz w:val="20"/>
                <w:szCs w:val="20"/>
                <w:rtl w:val="0"/>
              </w:rPr>
              <w:t xml:space="preserve">GMINA MIASTA CZARNKÓW</w:t>
            </w:r>
          </w:p>
          <w:p w:rsidR="00000000" w:rsidDel="00000000" w:rsidP="00000000" w:rsidRDefault="00000000" w:rsidRPr="00000000" w14:paraId="00000016">
            <w:pPr>
              <w:spacing w:after="0" w:before="60" w:line="276" w:lineRule="auto"/>
              <w:ind w:left="0"/>
              <w:jc w:val="left"/>
              <w:rPr>
                <w:b w:val="1"/>
                <w:sz w:val="20"/>
                <w:szCs w:val="20"/>
              </w:rPr>
            </w:pPr>
            <w:r w:rsidDel="00000000" w:rsidR="00000000" w:rsidRPr="00000000">
              <w:rPr>
                <w:b w:val="1"/>
                <w:sz w:val="20"/>
                <w:szCs w:val="20"/>
                <w:rtl w:val="0"/>
              </w:rPr>
              <w:t xml:space="preserve">PL. WOLNOŚCI 6, 64-700 CZARNKÓW</w:t>
            </w:r>
          </w:p>
          <w:p w:rsidR="00000000" w:rsidDel="00000000" w:rsidP="00000000" w:rsidRDefault="00000000" w:rsidRPr="00000000" w14:paraId="00000017">
            <w:pPr>
              <w:spacing w:after="0" w:line="276" w:lineRule="auto"/>
              <w:ind w:left="9" w:right="347" w:firstLine="0"/>
              <w:jc w:val="left"/>
              <w:rPr>
                <w:rFonts w:ascii="Liberation Serif" w:cs="Liberation Serif" w:eastAsia="Liberation Serif" w:hAnsi="Liberation Serif"/>
                <w:b w:val="1"/>
                <w:sz w:val="20"/>
                <w:szCs w:val="20"/>
              </w:rPr>
            </w:pPr>
            <w:r w:rsidDel="00000000" w:rsidR="00000000" w:rsidRPr="00000000">
              <w:rPr>
                <w:rtl w:val="0"/>
              </w:rPr>
            </w:r>
          </w:p>
        </w:tc>
      </w:tr>
    </w:tbl>
    <w:p w:rsidR="00000000" w:rsidDel="00000000" w:rsidP="00000000" w:rsidRDefault="00000000" w:rsidRPr="00000000" w14:paraId="00000018">
      <w:pPr>
        <w:spacing w:after="0" w:line="276" w:lineRule="auto"/>
        <w:ind w:left="0"/>
        <w:jc w:val="left"/>
        <w:rPr>
          <w:rFonts w:ascii="Liberation Serif" w:cs="Liberation Serif" w:eastAsia="Liberation Serif" w:hAnsi="Liberation Serif"/>
          <w:sz w:val="24"/>
          <w:szCs w:val="24"/>
        </w:rPr>
      </w:pPr>
      <w:r w:rsidDel="00000000" w:rsidR="00000000" w:rsidRPr="00000000">
        <w:rPr>
          <w:rtl w:val="0"/>
        </w:rPr>
      </w:r>
    </w:p>
    <w:p w:rsidR="00000000" w:rsidDel="00000000" w:rsidP="00000000" w:rsidRDefault="00000000" w:rsidRPr="00000000" w14:paraId="00000019">
      <w:pPr>
        <w:spacing w:after="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PROJEKTANCI: </w:t>
      </w:r>
      <w:r w:rsidDel="00000000" w:rsidR="00000000" w:rsidRPr="00000000">
        <w:rPr>
          <w:rtl w:val="0"/>
        </w:rPr>
      </w:r>
    </w:p>
    <w:tbl>
      <w:tblPr>
        <w:tblStyle w:val="Table3"/>
        <w:tblW w:w="9043.0" w:type="dxa"/>
        <w:jc w:val="left"/>
        <w:tblInd w:w="-109.0" w:type="dxa"/>
        <w:tblLayout w:type="fixed"/>
        <w:tblLook w:val="0000"/>
      </w:tblPr>
      <w:tblGrid>
        <w:gridCol w:w="2263"/>
        <w:gridCol w:w="2161"/>
        <w:gridCol w:w="2506"/>
        <w:gridCol w:w="2113"/>
        <w:tblGridChange w:id="0">
          <w:tblGrid>
            <w:gridCol w:w="2263"/>
            <w:gridCol w:w="2161"/>
            <w:gridCol w:w="2506"/>
            <w:gridCol w:w="2113"/>
          </w:tblGrid>
        </w:tblGridChange>
      </w:tblGrid>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A">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SPECJALNOŚĆ</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B">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IMIĘ I NAZWISKO</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C">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NR UPRAWNIEŃ</w:t>
            </w:r>
            <w:r w:rsidDel="00000000" w:rsidR="00000000" w:rsidRPr="00000000">
              <w:rPr>
                <w:rtl w:val="0"/>
              </w:rPr>
            </w:r>
          </w:p>
        </w:tc>
        <w:tc>
          <w:tcPr>
            <w:tcBorders>
              <w:top w:color="000000" w:space="0" w:sz="4" w:val="single"/>
              <w:bottom w:color="000000" w:space="0" w:sz="4" w:val="single"/>
            </w:tcBorders>
            <w:shd w:fill="f2f2f2" w:val="clear"/>
          </w:tcPr>
          <w:p w:rsidR="00000000" w:rsidDel="00000000" w:rsidP="00000000" w:rsidRDefault="00000000" w:rsidRPr="00000000" w14:paraId="0000001D">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PODPIS</w:t>
            </w:r>
            <w:r w:rsidDel="00000000" w:rsidR="00000000" w:rsidRPr="00000000">
              <w:rPr>
                <w:rtl w:val="0"/>
              </w:rPr>
            </w:r>
          </w:p>
        </w:tc>
      </w:tr>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1E">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ARCHITEKTONICZNA</w:t>
            </w:r>
            <w:r w:rsidDel="00000000" w:rsidR="00000000" w:rsidRPr="00000000">
              <w:rPr>
                <w:rtl w:val="0"/>
              </w:rPr>
            </w:r>
          </w:p>
          <w:p w:rsidR="00000000" w:rsidDel="00000000" w:rsidP="00000000" w:rsidRDefault="00000000" w:rsidRPr="00000000" w14:paraId="0000001F">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PROJEKTANT GŁÓWNY</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0">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mgr inż. arch.</w:t>
              <w:br w:type="textWrapping"/>
              <w:t xml:space="preserve">Jacek Jarosław Szlis</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1">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nr upr. Bł /96/01</w:t>
            </w:r>
            <w:r w:rsidDel="00000000" w:rsidR="00000000" w:rsidRPr="00000000">
              <w:rPr>
                <w:rtl w:val="0"/>
              </w:rPr>
            </w:r>
          </w:p>
          <w:p w:rsidR="00000000" w:rsidDel="00000000" w:rsidP="00000000" w:rsidRDefault="00000000" w:rsidRPr="00000000" w14:paraId="00000022">
            <w:pPr>
              <w:spacing w:after="0" w:line="276" w:lineRule="auto"/>
              <w:ind w:left="-5" w:right="81" w:firstLine="0"/>
              <w:jc w:val="left"/>
              <w:rPr>
                <w:rFonts w:ascii="Liberation Serif" w:cs="Liberation Serif" w:eastAsia="Liberation Serif" w:hAnsi="Liberation Serif"/>
                <w:sz w:val="18"/>
                <w:szCs w:val="18"/>
              </w:rPr>
            </w:pPr>
            <w:r w:rsidDel="00000000" w:rsidR="00000000" w:rsidRPr="00000000">
              <w:rPr>
                <w:sz w:val="18"/>
                <w:szCs w:val="18"/>
                <w:rtl w:val="0"/>
              </w:rPr>
              <w:t xml:space="preserve">Upr. bud. w spec. arch. do proj. bez ograniczeń</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3">
            <w:pPr>
              <w:spacing w:after="140" w:line="276" w:lineRule="auto"/>
              <w:ind w:left="0"/>
              <w:jc w:val="left"/>
              <w:rPr>
                <w:rFonts w:ascii="Liberation Serif" w:cs="Liberation Serif" w:eastAsia="Liberation Serif" w:hAnsi="Liberation Serif"/>
                <w:sz w:val="18"/>
                <w:szCs w:val="18"/>
              </w:rPr>
            </w:pPr>
            <w:r w:rsidDel="00000000" w:rsidR="00000000" w:rsidRPr="00000000">
              <w:rPr>
                <w:rtl w:val="0"/>
              </w:rPr>
            </w:r>
          </w:p>
        </w:tc>
      </w:tr>
      <w:tr>
        <w:trPr>
          <w:cantSplit w:val="0"/>
          <w:tblHeader w:val="0"/>
        </w:trPr>
        <w:tc>
          <w:tcPr>
            <w:tcBorders>
              <w:bottom w:color="000000" w:space="0" w:sz="4" w:val="single"/>
            </w:tcBorders>
            <w:shd w:fill="f2f2f2" w:val="clear"/>
          </w:tcPr>
          <w:p w:rsidR="00000000" w:rsidDel="00000000" w:rsidP="00000000" w:rsidRDefault="00000000" w:rsidRPr="00000000" w14:paraId="00000024">
            <w:pPr>
              <w:spacing w:after="140" w:line="276" w:lineRule="auto"/>
              <w:ind w:left="0"/>
              <w:jc w:val="left"/>
              <w:rPr>
                <w:sz w:val="18"/>
                <w:szCs w:val="18"/>
              </w:rPr>
            </w:pPr>
            <w:r w:rsidDel="00000000" w:rsidR="00000000" w:rsidRPr="00000000">
              <w:rPr>
                <w:sz w:val="18"/>
                <w:szCs w:val="18"/>
                <w:rtl w:val="0"/>
              </w:rPr>
              <w:t xml:space="preserve">ARCHITEKTONICZNA</w:t>
            </w:r>
          </w:p>
          <w:p w:rsidR="00000000" w:rsidDel="00000000" w:rsidP="00000000" w:rsidRDefault="00000000" w:rsidRPr="00000000" w14:paraId="00000025">
            <w:pPr>
              <w:spacing w:after="140" w:line="276" w:lineRule="auto"/>
              <w:ind w:left="0"/>
              <w:jc w:val="left"/>
              <w:rPr>
                <w:sz w:val="18"/>
                <w:szCs w:val="18"/>
              </w:rPr>
            </w:pPr>
            <w:r w:rsidDel="00000000" w:rsidR="00000000" w:rsidRPr="00000000">
              <w:rPr>
                <w:sz w:val="18"/>
                <w:szCs w:val="18"/>
                <w:rtl w:val="0"/>
              </w:rPr>
              <w:t xml:space="preserve">SPRAWDZAJĄCY</w:t>
            </w:r>
          </w:p>
        </w:tc>
        <w:tc>
          <w:tcPr>
            <w:tcBorders>
              <w:bottom w:color="000000" w:space="0" w:sz="4" w:val="single"/>
            </w:tcBorders>
          </w:tcPr>
          <w:p w:rsidR="00000000" w:rsidDel="00000000" w:rsidP="00000000" w:rsidRDefault="00000000" w:rsidRPr="00000000" w14:paraId="00000026">
            <w:pPr>
              <w:spacing w:after="140" w:line="276" w:lineRule="auto"/>
              <w:ind w:left="0"/>
              <w:jc w:val="left"/>
              <w:rPr>
                <w:sz w:val="18"/>
                <w:szCs w:val="18"/>
              </w:rPr>
            </w:pPr>
            <w:r w:rsidDel="00000000" w:rsidR="00000000" w:rsidRPr="00000000">
              <w:rPr>
                <w:sz w:val="18"/>
                <w:szCs w:val="18"/>
                <w:rtl w:val="0"/>
              </w:rPr>
              <w:t xml:space="preserve">mgr inż. arch.</w:t>
            </w:r>
          </w:p>
          <w:p w:rsidR="00000000" w:rsidDel="00000000" w:rsidP="00000000" w:rsidRDefault="00000000" w:rsidRPr="00000000" w14:paraId="00000027">
            <w:pPr>
              <w:spacing w:after="140" w:line="276" w:lineRule="auto"/>
              <w:ind w:left="0"/>
              <w:jc w:val="left"/>
              <w:rPr>
                <w:sz w:val="18"/>
                <w:szCs w:val="18"/>
              </w:rPr>
            </w:pPr>
            <w:r w:rsidDel="00000000" w:rsidR="00000000" w:rsidRPr="00000000">
              <w:rPr>
                <w:sz w:val="18"/>
                <w:szCs w:val="18"/>
                <w:rtl w:val="0"/>
              </w:rPr>
              <w:t xml:space="preserve">Artur Jan Miernik</w:t>
            </w:r>
          </w:p>
        </w:tc>
        <w:tc>
          <w:tcPr>
            <w:tcBorders>
              <w:bottom w:color="000000" w:space="0" w:sz="4" w:val="single"/>
            </w:tcBorders>
          </w:tcPr>
          <w:p w:rsidR="00000000" w:rsidDel="00000000" w:rsidP="00000000" w:rsidRDefault="00000000" w:rsidRPr="00000000" w14:paraId="00000028">
            <w:pPr>
              <w:spacing w:after="140" w:line="276" w:lineRule="auto"/>
              <w:ind w:left="0"/>
              <w:jc w:val="left"/>
              <w:rPr>
                <w:sz w:val="18"/>
                <w:szCs w:val="18"/>
              </w:rPr>
            </w:pPr>
            <w:r w:rsidDel="00000000" w:rsidR="00000000" w:rsidRPr="00000000">
              <w:rPr>
                <w:sz w:val="18"/>
                <w:szCs w:val="18"/>
                <w:rtl w:val="0"/>
              </w:rPr>
              <w:t xml:space="preserve">nr upr. BŁ-PdOKK/44/2005</w:t>
            </w:r>
          </w:p>
          <w:p w:rsidR="00000000" w:rsidDel="00000000" w:rsidP="00000000" w:rsidRDefault="00000000" w:rsidRPr="00000000" w14:paraId="00000029">
            <w:pPr>
              <w:spacing w:after="0" w:line="276" w:lineRule="auto"/>
              <w:ind w:left="-5" w:right="81" w:firstLine="0"/>
              <w:jc w:val="left"/>
              <w:rPr>
                <w:sz w:val="18"/>
                <w:szCs w:val="18"/>
              </w:rPr>
            </w:pPr>
            <w:r w:rsidDel="00000000" w:rsidR="00000000" w:rsidRPr="00000000">
              <w:rPr>
                <w:sz w:val="18"/>
                <w:szCs w:val="18"/>
                <w:rtl w:val="0"/>
              </w:rPr>
              <w:t xml:space="preserve">Upr. bud. w spec. arch. do proj. bez ograniczeń</w:t>
            </w:r>
          </w:p>
        </w:tc>
        <w:tc>
          <w:tcPr>
            <w:tcBorders>
              <w:bottom w:color="000000" w:space="0" w:sz="4" w:val="single"/>
            </w:tcBorders>
          </w:tcPr>
          <w:p w:rsidR="00000000" w:rsidDel="00000000" w:rsidP="00000000" w:rsidRDefault="00000000" w:rsidRPr="00000000" w14:paraId="0000002A">
            <w:pPr>
              <w:spacing w:after="140" w:line="276" w:lineRule="auto"/>
              <w:ind w:left="0"/>
              <w:jc w:val="left"/>
              <w:rPr>
                <w:rFonts w:ascii="Liberation Serif" w:cs="Liberation Serif" w:eastAsia="Liberation Serif" w:hAnsi="Liberation Serif"/>
                <w:sz w:val="18"/>
                <w:szCs w:val="18"/>
              </w:rPr>
            </w:pPr>
            <w:r w:rsidDel="00000000" w:rsidR="00000000" w:rsidRPr="00000000">
              <w:rPr>
                <w:rtl w:val="0"/>
              </w:rPr>
            </w:r>
          </w:p>
        </w:tc>
      </w:tr>
      <w:tr>
        <w:trPr>
          <w:cantSplit w:val="0"/>
          <w:tblHeader w:val="0"/>
        </w:trPr>
        <w:tc>
          <w:tcPr>
            <w:tcBorders>
              <w:top w:color="000000" w:space="0" w:sz="4" w:val="single"/>
              <w:bottom w:color="000000" w:space="0" w:sz="4" w:val="single"/>
            </w:tcBorders>
            <w:shd w:fill="f2f2f2" w:val="clear"/>
          </w:tcPr>
          <w:p w:rsidR="00000000" w:rsidDel="00000000" w:rsidP="00000000" w:rsidRDefault="00000000" w:rsidRPr="00000000" w14:paraId="0000002B">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ARCHITEKTONICZNA</w:t>
            </w:r>
            <w:r w:rsidDel="00000000" w:rsidR="00000000" w:rsidRPr="00000000">
              <w:rPr>
                <w:rtl w:val="0"/>
              </w:rPr>
            </w:r>
          </w:p>
          <w:p w:rsidR="00000000" w:rsidDel="00000000" w:rsidP="00000000" w:rsidRDefault="00000000" w:rsidRPr="00000000" w14:paraId="0000002C">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ASYSTENT</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D">
            <w:pPr>
              <w:spacing w:after="140" w:line="276" w:lineRule="auto"/>
              <w:ind w:left="0"/>
              <w:jc w:val="left"/>
              <w:rPr>
                <w:rFonts w:ascii="Liberation Serif" w:cs="Liberation Serif" w:eastAsia="Liberation Serif" w:hAnsi="Liberation Serif"/>
                <w:sz w:val="18"/>
                <w:szCs w:val="18"/>
              </w:rPr>
            </w:pPr>
            <w:r w:rsidDel="00000000" w:rsidR="00000000" w:rsidRPr="00000000">
              <w:rPr>
                <w:sz w:val="18"/>
                <w:szCs w:val="18"/>
                <w:rtl w:val="0"/>
              </w:rPr>
              <w:t xml:space="preserve">mgr inż. arch.</w:t>
              <w:br w:type="textWrapping"/>
              <w:t xml:space="preserve">Bartosz Pięta                                                             </w:t>
            </w: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E">
            <w:pPr>
              <w:spacing w:after="140" w:line="276" w:lineRule="auto"/>
              <w:ind w:left="0"/>
              <w:jc w:val="left"/>
              <w:rPr>
                <w:rFonts w:ascii="Liberation Serif" w:cs="Liberation Serif" w:eastAsia="Liberation Serif" w:hAnsi="Liberation Serif"/>
                <w:sz w:val="18"/>
                <w:szCs w:val="18"/>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F">
            <w:pPr>
              <w:spacing w:after="140" w:line="276" w:lineRule="auto"/>
              <w:ind w:left="0"/>
              <w:jc w:val="left"/>
              <w:rPr>
                <w:rFonts w:ascii="Liberation Serif" w:cs="Liberation Serif" w:eastAsia="Liberation Serif" w:hAnsi="Liberation Serif"/>
                <w:sz w:val="18"/>
                <w:szCs w:val="18"/>
              </w:rPr>
            </w:pPr>
            <w:r w:rsidDel="00000000" w:rsidR="00000000" w:rsidRPr="00000000">
              <w:rPr>
                <w:rtl w:val="0"/>
              </w:rPr>
            </w:r>
          </w:p>
        </w:tc>
      </w:tr>
    </w:tbl>
    <w:p w:rsidR="00000000" w:rsidDel="00000000" w:rsidP="00000000" w:rsidRDefault="00000000" w:rsidRPr="00000000" w14:paraId="00000030">
      <w:pPr>
        <w:spacing w:after="140" w:line="276" w:lineRule="auto"/>
        <w:ind w:left="0"/>
        <w:jc w:val="center"/>
        <w:rPr>
          <w:rFonts w:ascii="Liberation Serif" w:cs="Liberation Serif" w:eastAsia="Liberation Serif" w:hAnsi="Liberation Serif"/>
          <w:sz w:val="18"/>
          <w:szCs w:val="18"/>
        </w:rPr>
      </w:pPr>
      <w:r w:rsidDel="00000000" w:rsidR="00000000" w:rsidRPr="00000000">
        <w:rPr>
          <w:rtl w:val="0"/>
        </w:rPr>
      </w:r>
    </w:p>
    <w:p w:rsidR="00000000" w:rsidDel="00000000" w:rsidP="00000000" w:rsidRDefault="00000000" w:rsidRPr="00000000" w14:paraId="00000031">
      <w:pPr>
        <w:spacing w:after="140" w:line="276" w:lineRule="auto"/>
        <w:ind w:left="0"/>
        <w:jc w:val="center"/>
        <w:rPr>
          <w:sz w:val="18"/>
          <w:szCs w:val="18"/>
        </w:rPr>
      </w:pPr>
      <w:r w:rsidDel="00000000" w:rsidR="00000000" w:rsidRPr="00000000">
        <w:rPr>
          <w:rFonts w:ascii="Liberation Serif" w:cs="Liberation Serif" w:eastAsia="Liberation Serif" w:hAnsi="Liberation Serif"/>
          <w:sz w:val="18"/>
          <w:szCs w:val="18"/>
          <w:rtl w:val="0"/>
        </w:rPr>
        <w:t xml:space="preserve">WARSZAWA, 15 MARCA  2025 R.</w:t>
      </w:r>
      <w:r w:rsidDel="00000000" w:rsidR="00000000" w:rsidRPr="00000000">
        <w:rPr>
          <w:rtl w:val="0"/>
        </w:rPr>
      </w:r>
    </w:p>
    <w:p w:rsidR="00000000" w:rsidDel="00000000" w:rsidP="00000000" w:rsidRDefault="00000000" w:rsidRPr="00000000" w14:paraId="00000032">
      <w:pPr>
        <w:spacing w:after="140" w:line="276" w:lineRule="auto"/>
        <w:ind w:left="0"/>
        <w:jc w:val="center"/>
        <w:rPr>
          <w:b w:val="1"/>
          <w:sz w:val="24"/>
          <w:szCs w:val="24"/>
        </w:rPr>
      </w:pPr>
      <w:r w:rsidDel="00000000" w:rsidR="00000000" w:rsidRPr="00000000">
        <w:rPr>
          <w:rtl w:val="0"/>
        </w:rPr>
      </w:r>
    </w:p>
    <w:p w:rsidR="00000000" w:rsidDel="00000000" w:rsidP="00000000" w:rsidRDefault="00000000" w:rsidRPr="00000000" w14:paraId="00000033">
      <w:pPr>
        <w:spacing w:line="276" w:lineRule="auto"/>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4">
      <w:pPr>
        <w:spacing w:line="276" w:lineRule="auto"/>
        <w:ind w:left="0"/>
        <w:rPr>
          <w:b w:val="1"/>
          <w:sz w:val="32"/>
          <w:szCs w:val="32"/>
        </w:rPr>
      </w:pPr>
      <w:r w:rsidDel="00000000" w:rsidR="00000000" w:rsidRPr="00000000">
        <w:rPr>
          <w:b w:val="1"/>
          <w:sz w:val="32"/>
          <w:szCs w:val="32"/>
          <w:rtl w:val="0"/>
        </w:rPr>
        <w:t xml:space="preserve">SPIS TREŚCI: </w:t>
      </w:r>
    </w:p>
    <w:p w:rsidR="00000000" w:rsidDel="00000000" w:rsidP="00000000" w:rsidRDefault="00000000" w:rsidRPr="00000000" w14:paraId="00000035">
      <w:pPr>
        <w:spacing w:after="0" w:line="276" w:lineRule="auto"/>
        <w:ind w:left="0"/>
        <w:jc w:val="left"/>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6">
          <w:pPr>
            <w:widowControl w:val="0"/>
            <w:tabs>
              <w:tab w:val="right" w:leader="none" w:pos="12000"/>
            </w:tabs>
            <w:spacing w:after="0" w:before="60" w:line="240" w:lineRule="auto"/>
            <w:ind w:left="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z337y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 OŚWIADCZENIA ORAZ UPRAWNIENIA PROJEKTANTÓW</w:t>
              <w:tab/>
              <w:t xml:space="preserve">5</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240" w:lineRule="auto"/>
            <w:ind w:left="0"/>
            <w:jc w:val="left"/>
            <w:rPr>
              <w:rFonts w:ascii="Arial" w:cs="Arial" w:eastAsia="Arial" w:hAnsi="Arial"/>
              <w:b w:val="1"/>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 CZĘŚĆ OPISOWA</w:t>
              <w:tab/>
              <w:t xml:space="preserve">11</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2.1. OPIS OGÓLNY</w:t>
              <w:tab/>
              <w:t xml:space="preserve">11</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2.1.1. RODZAJ I KATEGORIA OBIEKTU BUDOWLANEGO</w:t>
              <w:tab/>
              <w:t xml:space="preserve">11</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lhsmrpl9a1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2.1.1. Informacje ogólne</w:t>
              <w:tab/>
              <w:t xml:space="preserve">11</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jfzn5huccqn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2.2.2. Stan istniejący</w:t>
              <w:tab/>
              <w:t xml:space="preserve">11</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2.2.2. ZAMIERZONY SPOSÓB UŻYTKOWANIA I PROGRAM UŻYTKOWY</w:t>
              <w:tab/>
              <w:t xml:space="preserve">12</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 ZAGOSPODAROWANIE TERENU</w:t>
              <w:tab/>
              <w:t xml:space="preserve">12</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2.3. ZAKRES PRAC, FORMA ARCHITEKTONICZNA, UKŁAD PRZESTRZENNY</w:t>
              <w:tab/>
              <w:t xml:space="preserve">12</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 ROZWIĄZANIA KONSTRUKCYJNE I MATERIAŁOWE</w:t>
              <w:tab/>
              <w:t xml:space="preserve">12</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2.4.1. Ściany zewnętrzne</w:t>
              <w:tab/>
              <w:t xml:space="preserve">12</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2.4.3. Wykończenie elewacji</w:t>
              <w:tab/>
              <w:t xml:space="preserve">12</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2.4.3. Nadproże</w:t>
              <w:tab/>
              <w:t xml:space="preserve">12</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2.4.4. Stolarka</w:t>
              <w:tab/>
              <w:t xml:space="preserve">12</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2.5. WYKOŃCZENIE BUDYNKU – ROZWIĄZANIA MATERIAŁOWE</w:t>
              <w:tab/>
              <w:t xml:space="preserve">13</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sqyw6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2.5.1. POSADZKA/PODŁOGA</w:t>
              <w:tab/>
              <w:t xml:space="preserve">13</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cqmet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2.5.2. WYKOŃCZENIE POSADZEK</w:t>
              <w:tab/>
              <w:t xml:space="preserve">13</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bvk7p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2.5.3. WYKOŃCZENIE ŚCIAN - WEWNĘTRZNYCH</w:t>
              <w:tab/>
              <w:t xml:space="preserve">14</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r0uhx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2.5.4. SUFITY</w:t>
              <w:tab/>
              <w:t xml:space="preserve">14</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q5sasy">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2.5.7. WYPOSAŻENIE</w:t>
              <w:tab/>
              <w:t xml:space="preserve">14</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5b2l0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 ROBOTY BUDOWLANE - ZEWNĘTRZNE</w:t>
              <w:tab/>
              <w:t xml:space="preserve">17</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cb3loxbrjoc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2.6.1. ROBOTY MALARSKIE ZEWNĘTRZNE</w:t>
              <w:tab/>
              <w:t xml:space="preserve">17</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bfhllmvq3i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2.6.1. MONTAŻ OKNA - PRACE ZEWNĘTRZNE</w:t>
              <w:tab/>
              <w:t xml:space="preserve">18</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kgcv8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 ROBOTY BUDOWLANE - WEWNĘTRZNE</w:t>
              <w:tab/>
              <w:t xml:space="preserve">18</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dvcjvfp49a0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2.7.1. ROBOTY MALARSKIE WEWNĘTRZNE:</w:t>
              <w:tab/>
              <w:t xml:space="preserve">18</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ezxro6hnndc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2.7.2. TAPETOWANIE ŚCIAN</w:t>
              <w:tab/>
              <w:t xml:space="preserve">18</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lgcsddav8ho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2.7.3. MONTAŻ OKNA - PRACE WEWNĘTRZNE</w:t>
              <w:tab/>
              <w:t xml:space="preserve">18</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pebtg9f9e5e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2.7.4. WYKONANIE SUFITU PODWIESZANEGO G-K</w:t>
              <w:tab/>
              <w:t xml:space="preserve">19</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muzsesqk1hg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2.7.5. MONTAŻ PANELI DŹWIĘKOCHŁONNYCH</w:t>
              <w:tab/>
              <w:t xml:space="preserve">19</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sx949rig5x6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BEZPIECZEŃSTWO POŻAROWE</w:t>
              <w:tab/>
              <w:t xml:space="preserve">20</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wu393frf0ay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2.12.1. Informacje o powierzchni wewnętrznej, kubaturze brutto, wysokości i liczbie kondygnacji segmentu w którym znajduje się przebudowywane pomieszczenie</w:t>
              <w:tab/>
              <w:t xml:space="preserve">20</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lyt3pb36vn0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2.12.2. Charakterystyka zagrożenia pożarowego</w:t>
              <w:tab/>
              <w:t xml:space="preserve">20</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91eetgexp33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2.12.3. Informacja o klasyfikacji pożarowej z uwagi na przeznaczenie i sposób użytkowania</w:t>
              <w:tab/>
              <w:t xml:space="preserve">21</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34ihegg0z9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2.12.4. Informacje o kategorii zagrożenia ludzi oraz przewidywanej liczbie osób na każdej kondygnacji, a także w pomieszczeniach, których drzwi ewakuacyjne powinny otwierać się na zewnątrz pomieszczeń</w:t>
              <w:tab/>
              <w:t xml:space="preserve">21</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d3nvarpsjmy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2.12.5. Informacje o podziale na strefy pożarowe</w:t>
              <w:tab/>
              <w:t xml:space="preserve">21</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we6m74hqwv7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2.12.6. Informacje o maksymalnych gęstościach obciążenia ogniowego poszczególnych stref pożarowych wraz z warunkami przyjętymi do jej określenia</w:t>
              <w:tab/>
              <w:t xml:space="preserve">21</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wq48aix2cmv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2.12.7. Informacje o klasie odporności pożarowej oraz odporności ogniowej i stopień rozprzestrzeniania ognia przez elementy budowlane</w:t>
              <w:tab/>
              <w:t xml:space="preserve">21</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ggflojxethc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2.12.8. Informacje o występowaniu materiałów wybuchowych oraz zagrożenia wybuchem, w tym pomieszczeń zagrożonych wybuchem</w:t>
              <w:tab/>
              <w:t xml:space="preserve">22</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ll51zsw0byr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2.12.9. Informacje o warunkach i strategii ewakuacji ludzi lub ich uratowania w inny sposób, uwzględniające liczbę i stan sprawności osób przebywających w obiekcie</w:t>
              <w:tab/>
              <w:t xml:space="preserve">22</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v7n1b4a9wp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2.12.10. Informacje o doborze urządzeń przeciwpożarowych oraz innych instalacji i urządzeń służących bezpieczeństwu pożarowemu wraz z określeniem zakresu i celu ich stosowania</w:t>
              <w:tab/>
              <w:t xml:space="preserve">23</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fpwz1zxpu1x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2.12.11. Informacje o przygotowaniu obiektu budowlanego do prowadzenia działań ratowniczych</w:t>
              <w:tab/>
              <w:t xml:space="preserve">23</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knjeglb57es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2.12.12. Informacje o usytuowaniu z uwagi na bezpieczeństwo pożarowe</w:t>
              <w:tab/>
              <w:t xml:space="preserve">23</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gqf3sq2bcuz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2.12.13. Informacje o rozwiązaniach zamiennych w stosunku do ochrony pożarowej</w:t>
              <w:tab/>
              <w:t xml:space="preserve">24</w:t>
            </w:r>
          </w:hyperlink>
          <w:r w:rsidDel="00000000" w:rsidR="00000000" w:rsidRPr="00000000">
            <w:rPr>
              <w:rtl w:val="0"/>
            </w:rPr>
          </w:r>
        </w:p>
        <w:p w:rsidR="00000000" w:rsidDel="00000000" w:rsidP="00000000" w:rsidRDefault="00000000" w:rsidRPr="00000000" w14:paraId="00000061">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fcfehg2ndve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 UWAGI</w:t>
              <w:tab/>
              <w:t xml:space="preserve">24</w:t>
            </w:r>
          </w:hyperlink>
          <w:r w:rsidDel="00000000" w:rsidR="00000000" w:rsidRPr="00000000">
            <w:rPr>
              <w:rtl w:val="0"/>
            </w:rPr>
          </w:r>
        </w:p>
        <w:p w:rsidR="00000000" w:rsidDel="00000000" w:rsidP="00000000" w:rsidRDefault="00000000" w:rsidRPr="00000000" w14:paraId="00000062">
          <w:pPr>
            <w:widowControl w:val="0"/>
            <w:tabs>
              <w:tab w:val="right" w:leader="none" w:pos="12000"/>
            </w:tabs>
            <w:spacing w:after="0" w:before="60" w:line="24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1v1yux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5. CZĘŚĆ RYSUNKOWA</w:t>
              <w:tab/>
              <w:t xml:space="preserve">26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3">
      <w:pPr>
        <w:spacing w:after="377" w:line="276" w:lineRule="auto"/>
        <w:ind w:left="0"/>
        <w:jc w:val="left"/>
        <w:rPr>
          <w:color w:val="ff0000"/>
        </w:rPr>
      </w:pPr>
      <w:r w:rsidDel="00000000" w:rsidR="00000000" w:rsidRPr="00000000">
        <w:rPr>
          <w:color w:val="ff0000"/>
          <w:rtl w:val="0"/>
        </w:rPr>
        <w:t xml:space="preserve"> </w:t>
      </w:r>
    </w:p>
    <w:p w:rsidR="00000000" w:rsidDel="00000000" w:rsidP="00000000" w:rsidRDefault="00000000" w:rsidRPr="00000000" w14:paraId="00000064">
      <w:pPr>
        <w:spacing w:line="276" w:lineRule="auto"/>
        <w:rPr>
          <w:b w:val="1"/>
          <w:color w:val="ff0000"/>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065">
      <w:pPr>
        <w:pStyle w:val="Heading1"/>
        <w:spacing w:before="0" w:line="276" w:lineRule="auto"/>
        <w:rPr>
          <w:rFonts w:ascii="Arial" w:cs="Arial" w:eastAsia="Arial" w:hAnsi="Arial"/>
          <w:b w:val="0"/>
          <w:u w:val="single"/>
        </w:rPr>
      </w:pPr>
      <w:bookmarkStart w:colFirst="0" w:colLast="0" w:name="_heading=h.z337ya" w:id="0"/>
      <w:bookmarkEnd w:id="0"/>
      <w:r w:rsidDel="00000000" w:rsidR="00000000" w:rsidRPr="00000000">
        <w:rPr>
          <w:rFonts w:ascii="Arial" w:cs="Arial" w:eastAsia="Arial" w:hAnsi="Arial"/>
          <w:u w:val="single"/>
          <w:rtl w:val="0"/>
        </w:rPr>
        <w:t xml:space="preserve">1. OŚWIADCZENIA ORAZ UPRAWNIENIA PROJEKTANTÓW</w:t>
      </w:r>
      <w:r w:rsidDel="00000000" w:rsidR="00000000" w:rsidRPr="00000000">
        <w:rPr>
          <w:rtl w:val="0"/>
        </w:rPr>
      </w:r>
    </w:p>
    <w:p w:rsidR="00000000" w:rsidDel="00000000" w:rsidP="00000000" w:rsidRDefault="00000000" w:rsidRPr="00000000" w14:paraId="00000066">
      <w:pPr>
        <w:spacing w:after="0" w:line="276" w:lineRule="auto"/>
        <w:ind w:left="0"/>
        <w:rPr>
          <w:sz w:val="24"/>
          <w:szCs w:val="24"/>
        </w:rPr>
      </w:pPr>
      <w:r w:rsidDel="00000000" w:rsidR="00000000" w:rsidRPr="00000000">
        <w:rPr>
          <w:rtl w:val="0"/>
        </w:rPr>
      </w:r>
    </w:p>
    <w:p w:rsidR="00000000" w:rsidDel="00000000" w:rsidP="00000000" w:rsidRDefault="00000000" w:rsidRPr="00000000" w14:paraId="00000067">
      <w:pPr>
        <w:spacing w:after="0" w:line="276" w:lineRule="auto"/>
        <w:ind w:hanging="10"/>
        <w:jc w:val="right"/>
        <w:rPr>
          <w:b w:val="1"/>
          <w:sz w:val="40"/>
          <w:szCs w:val="40"/>
          <w:u w:val="single"/>
        </w:rPr>
      </w:pPr>
      <w:r w:rsidDel="00000000" w:rsidR="00000000" w:rsidRPr="00000000">
        <w:rPr>
          <w:sz w:val="24"/>
          <w:szCs w:val="24"/>
          <w:rtl w:val="0"/>
        </w:rPr>
        <w:t xml:space="preserve">WARSZAWA, 15 MARCA 2025 R.</w:t>
      </w:r>
      <w:r w:rsidDel="00000000" w:rsidR="00000000" w:rsidRPr="00000000">
        <w:rPr>
          <w:rtl w:val="0"/>
        </w:rPr>
      </w:r>
    </w:p>
    <w:p w:rsidR="00000000" w:rsidDel="00000000" w:rsidP="00000000" w:rsidRDefault="00000000" w:rsidRPr="00000000" w14:paraId="00000068">
      <w:pPr>
        <w:spacing w:line="276" w:lineRule="auto"/>
        <w:ind w:left="284" w:hanging="10"/>
        <w:jc w:val="center"/>
        <w:rPr>
          <w:sz w:val="28"/>
          <w:szCs w:val="28"/>
        </w:rPr>
      </w:pPr>
      <w:r w:rsidDel="00000000" w:rsidR="00000000" w:rsidRPr="00000000">
        <w:rPr>
          <w:rtl w:val="0"/>
        </w:rPr>
      </w:r>
    </w:p>
    <w:p w:rsidR="00000000" w:rsidDel="00000000" w:rsidP="00000000" w:rsidRDefault="00000000" w:rsidRPr="00000000" w14:paraId="00000069">
      <w:pPr>
        <w:spacing w:line="276" w:lineRule="auto"/>
        <w:ind w:left="284" w:hanging="10"/>
        <w:jc w:val="center"/>
        <w:rPr>
          <w:sz w:val="28"/>
          <w:szCs w:val="28"/>
        </w:rPr>
      </w:pPr>
      <w:r w:rsidDel="00000000" w:rsidR="00000000" w:rsidRPr="00000000">
        <w:rPr>
          <w:rtl w:val="0"/>
        </w:rPr>
      </w:r>
    </w:p>
    <w:p w:rsidR="00000000" w:rsidDel="00000000" w:rsidP="00000000" w:rsidRDefault="00000000" w:rsidRPr="00000000" w14:paraId="0000006A">
      <w:pPr>
        <w:spacing w:line="276" w:lineRule="auto"/>
        <w:ind w:left="284" w:hanging="10"/>
        <w:jc w:val="center"/>
        <w:rPr>
          <w:sz w:val="28"/>
          <w:szCs w:val="28"/>
        </w:rPr>
      </w:pPr>
      <w:r w:rsidDel="00000000" w:rsidR="00000000" w:rsidRPr="00000000">
        <w:rPr>
          <w:rtl w:val="0"/>
        </w:rPr>
      </w:r>
    </w:p>
    <w:p w:rsidR="00000000" w:rsidDel="00000000" w:rsidP="00000000" w:rsidRDefault="00000000" w:rsidRPr="00000000" w14:paraId="0000006B">
      <w:pPr>
        <w:spacing w:line="276" w:lineRule="auto"/>
        <w:ind w:left="284" w:hanging="10"/>
        <w:jc w:val="center"/>
        <w:rPr>
          <w:sz w:val="28"/>
          <w:szCs w:val="28"/>
        </w:rPr>
      </w:pPr>
      <w:r w:rsidDel="00000000" w:rsidR="00000000" w:rsidRPr="00000000">
        <w:rPr>
          <w:rtl w:val="0"/>
        </w:rPr>
      </w:r>
    </w:p>
    <w:p w:rsidR="00000000" w:rsidDel="00000000" w:rsidP="00000000" w:rsidRDefault="00000000" w:rsidRPr="00000000" w14:paraId="0000006C">
      <w:pPr>
        <w:spacing w:line="276" w:lineRule="auto"/>
        <w:ind w:left="284" w:hanging="10"/>
        <w:jc w:val="center"/>
        <w:rPr>
          <w:b w:val="1"/>
        </w:rPr>
      </w:pPr>
      <w:r w:rsidDel="00000000" w:rsidR="00000000" w:rsidRPr="00000000">
        <w:rPr>
          <w:b w:val="1"/>
          <w:sz w:val="28"/>
          <w:szCs w:val="28"/>
          <w:rtl w:val="0"/>
        </w:rPr>
        <w:t xml:space="preserve">OŚWIADCZENIE</w:t>
      </w:r>
      <w:r w:rsidDel="00000000" w:rsidR="00000000" w:rsidRPr="00000000">
        <w:rPr>
          <w:rtl w:val="0"/>
        </w:rPr>
      </w:r>
    </w:p>
    <w:p w:rsidR="00000000" w:rsidDel="00000000" w:rsidP="00000000" w:rsidRDefault="00000000" w:rsidRPr="00000000" w14:paraId="0000006D">
      <w:pPr>
        <w:spacing w:line="276" w:lineRule="auto"/>
        <w:ind w:hanging="10"/>
        <w:rPr/>
      </w:pPr>
      <w:r w:rsidDel="00000000" w:rsidR="00000000" w:rsidRPr="00000000">
        <w:rPr>
          <w:rtl w:val="0"/>
        </w:rPr>
      </w:r>
    </w:p>
    <w:p w:rsidR="00000000" w:rsidDel="00000000" w:rsidP="00000000" w:rsidRDefault="00000000" w:rsidRPr="00000000" w14:paraId="0000006E">
      <w:pPr>
        <w:spacing w:line="276" w:lineRule="auto"/>
        <w:ind w:right="-360" w:hanging="10"/>
        <w:rPr>
          <w:sz w:val="24"/>
          <w:szCs w:val="24"/>
          <w:u w:val="single"/>
        </w:rPr>
      </w:pPr>
      <w:bookmarkStart w:colFirst="0" w:colLast="0" w:name="_heading=h.tyjcwt" w:id="1"/>
      <w:bookmarkEnd w:id="1"/>
      <w:r w:rsidDel="00000000" w:rsidR="00000000" w:rsidRPr="00000000">
        <w:rPr>
          <w:highlight w:val="white"/>
          <w:rtl w:val="0"/>
        </w:rPr>
        <w:t xml:space="preserve">Zgodnie z art. 34 ust. 3d pkt 3 Prawa Budowlanego z dnia 7 lipca 1994 r. (Dz. U. 2020 r poz. 1333 z późniejszymi zm.) </w:t>
      </w:r>
      <w:r w:rsidDel="00000000" w:rsidR="00000000" w:rsidRPr="00000000">
        <w:rPr>
          <w:rtl w:val="0"/>
        </w:rPr>
        <w:t xml:space="preserve">my niżej podpisani oświadczamy, że wymieniony projekt „</w:t>
      </w:r>
      <w:r w:rsidDel="00000000" w:rsidR="00000000" w:rsidRPr="00000000">
        <w:rPr>
          <w:sz w:val="24"/>
          <w:szCs w:val="24"/>
          <w:u w:val="single"/>
          <w:rtl w:val="0"/>
        </w:rPr>
        <w:t xml:space="preserve">PRZEBUDOWA ORAZ ZMIANA SPOSOBU UŻYTKOWANIA MAGAZYNKU NA SALĘ ZAJĘĆ REWALIDACYJNYCH W SZKOLE PODSTAWOWEJ NR 2 W CZARNKOWIE</w:t>
      </w:r>
      <w:r w:rsidDel="00000000" w:rsidR="00000000" w:rsidRPr="00000000">
        <w:rPr>
          <w:rtl w:val="0"/>
        </w:rPr>
        <w:t xml:space="preserve">”, został sporządzony zgodnie z obowiązującymi przepisami oraz zasadami wiedzy technicznej.</w:t>
      </w:r>
      <w:r w:rsidDel="00000000" w:rsidR="00000000" w:rsidRPr="00000000">
        <w:rPr>
          <w:rtl w:val="0"/>
        </w:rPr>
      </w:r>
    </w:p>
    <w:p w:rsidR="00000000" w:rsidDel="00000000" w:rsidP="00000000" w:rsidRDefault="00000000" w:rsidRPr="00000000" w14:paraId="0000006F">
      <w:pPr>
        <w:spacing w:after="0" w:line="276" w:lineRule="auto"/>
        <w:ind w:hanging="10"/>
        <w:rPr>
          <w:b w:val="1"/>
        </w:rPr>
      </w:pPr>
      <w:r w:rsidDel="00000000" w:rsidR="00000000" w:rsidRPr="00000000">
        <w:rPr>
          <w:rtl w:val="0"/>
        </w:rPr>
      </w:r>
    </w:p>
    <w:p w:rsidR="00000000" w:rsidDel="00000000" w:rsidP="00000000" w:rsidRDefault="00000000" w:rsidRPr="00000000" w14:paraId="00000070">
      <w:pPr>
        <w:spacing w:after="0" w:line="276" w:lineRule="auto"/>
        <w:ind w:hanging="10"/>
        <w:rPr>
          <w:b w:val="1"/>
        </w:rPr>
      </w:pPr>
      <w:r w:rsidDel="00000000" w:rsidR="00000000" w:rsidRPr="00000000">
        <w:rPr>
          <w:rtl w:val="0"/>
        </w:rPr>
      </w:r>
    </w:p>
    <w:p w:rsidR="00000000" w:rsidDel="00000000" w:rsidP="00000000" w:rsidRDefault="00000000" w:rsidRPr="00000000" w14:paraId="00000071">
      <w:pPr>
        <w:spacing w:after="0" w:line="276" w:lineRule="auto"/>
        <w:ind w:hanging="10"/>
        <w:rPr>
          <w:b w:val="1"/>
        </w:rPr>
      </w:pPr>
      <w:r w:rsidDel="00000000" w:rsidR="00000000" w:rsidRPr="00000000">
        <w:rPr>
          <w:rtl w:val="0"/>
        </w:rPr>
      </w:r>
    </w:p>
    <w:p w:rsidR="00000000" w:rsidDel="00000000" w:rsidP="00000000" w:rsidRDefault="00000000" w:rsidRPr="00000000" w14:paraId="00000072">
      <w:pPr>
        <w:spacing w:after="0" w:line="276" w:lineRule="auto"/>
        <w:ind w:hanging="10"/>
        <w:rPr>
          <w:b w:val="1"/>
        </w:rPr>
      </w:pPr>
      <w:r w:rsidDel="00000000" w:rsidR="00000000" w:rsidRPr="00000000">
        <w:rPr>
          <w:rtl w:val="0"/>
        </w:rPr>
      </w:r>
    </w:p>
    <w:tbl>
      <w:tblPr>
        <w:tblStyle w:val="Table4"/>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5"/>
        <w:gridCol w:w="1699"/>
        <w:gridCol w:w="2977"/>
        <w:gridCol w:w="2121"/>
        <w:tblGridChange w:id="0">
          <w:tblGrid>
            <w:gridCol w:w="2265"/>
            <w:gridCol w:w="1699"/>
            <w:gridCol w:w="2977"/>
            <w:gridCol w:w="2121"/>
          </w:tblGrid>
        </w:tblGridChange>
      </w:tblGrid>
      <w:tr>
        <w:trPr>
          <w:cantSplit w:val="0"/>
          <w:tblHeader w:val="0"/>
        </w:trPr>
        <w:tc>
          <w:tcPr>
            <w:shd w:fill="f2f2f2" w:val="clear"/>
          </w:tcPr>
          <w:p w:rsidR="00000000" w:rsidDel="00000000" w:rsidP="00000000" w:rsidRDefault="00000000" w:rsidRPr="00000000" w14:paraId="00000073">
            <w:pPr>
              <w:spacing w:after="140" w:line="276" w:lineRule="auto"/>
              <w:ind w:left="0"/>
              <w:jc w:val="left"/>
              <w:rPr>
                <w:sz w:val="18"/>
                <w:szCs w:val="18"/>
              </w:rPr>
            </w:pPr>
            <w:r w:rsidDel="00000000" w:rsidR="00000000" w:rsidRPr="00000000">
              <w:rPr>
                <w:sz w:val="18"/>
                <w:szCs w:val="18"/>
                <w:rtl w:val="0"/>
              </w:rPr>
              <w:t xml:space="preserve">SPECJALNOŚĆ</w:t>
            </w:r>
          </w:p>
        </w:tc>
        <w:tc>
          <w:tcPr>
            <w:shd w:fill="f2f2f2" w:val="clear"/>
          </w:tcPr>
          <w:p w:rsidR="00000000" w:rsidDel="00000000" w:rsidP="00000000" w:rsidRDefault="00000000" w:rsidRPr="00000000" w14:paraId="00000074">
            <w:pPr>
              <w:spacing w:after="140" w:line="276" w:lineRule="auto"/>
              <w:ind w:left="0"/>
              <w:jc w:val="left"/>
              <w:rPr>
                <w:sz w:val="18"/>
                <w:szCs w:val="18"/>
              </w:rPr>
            </w:pPr>
            <w:r w:rsidDel="00000000" w:rsidR="00000000" w:rsidRPr="00000000">
              <w:rPr>
                <w:sz w:val="18"/>
                <w:szCs w:val="18"/>
                <w:rtl w:val="0"/>
              </w:rPr>
              <w:t xml:space="preserve">IMIĘ I NAZWISKO</w:t>
            </w:r>
          </w:p>
        </w:tc>
        <w:tc>
          <w:tcPr>
            <w:shd w:fill="f2f2f2" w:val="clear"/>
          </w:tcPr>
          <w:p w:rsidR="00000000" w:rsidDel="00000000" w:rsidP="00000000" w:rsidRDefault="00000000" w:rsidRPr="00000000" w14:paraId="00000075">
            <w:pPr>
              <w:spacing w:after="140" w:line="276" w:lineRule="auto"/>
              <w:ind w:left="0"/>
              <w:jc w:val="left"/>
              <w:rPr>
                <w:sz w:val="18"/>
                <w:szCs w:val="18"/>
              </w:rPr>
            </w:pPr>
            <w:r w:rsidDel="00000000" w:rsidR="00000000" w:rsidRPr="00000000">
              <w:rPr>
                <w:sz w:val="18"/>
                <w:szCs w:val="18"/>
                <w:rtl w:val="0"/>
              </w:rPr>
              <w:t xml:space="preserve">NR UPRAWNIEŃ</w:t>
            </w:r>
          </w:p>
        </w:tc>
        <w:tc>
          <w:tcPr>
            <w:shd w:fill="f2f2f2" w:val="clear"/>
          </w:tcPr>
          <w:p w:rsidR="00000000" w:rsidDel="00000000" w:rsidP="00000000" w:rsidRDefault="00000000" w:rsidRPr="00000000" w14:paraId="00000076">
            <w:pPr>
              <w:spacing w:after="140" w:line="276" w:lineRule="auto"/>
              <w:ind w:left="0"/>
              <w:jc w:val="left"/>
              <w:rPr>
                <w:sz w:val="18"/>
                <w:szCs w:val="18"/>
              </w:rPr>
            </w:pPr>
            <w:r w:rsidDel="00000000" w:rsidR="00000000" w:rsidRPr="00000000">
              <w:rPr>
                <w:sz w:val="18"/>
                <w:szCs w:val="18"/>
                <w:rtl w:val="0"/>
              </w:rPr>
              <w:t xml:space="preserve">PODPIS</w:t>
            </w:r>
          </w:p>
        </w:tc>
      </w:tr>
      <w:tr>
        <w:trPr>
          <w:cantSplit w:val="0"/>
          <w:tblHeader w:val="0"/>
        </w:trPr>
        <w:tc>
          <w:tcPr>
            <w:shd w:fill="f2f2f2" w:val="clear"/>
          </w:tcPr>
          <w:p w:rsidR="00000000" w:rsidDel="00000000" w:rsidP="00000000" w:rsidRDefault="00000000" w:rsidRPr="00000000" w14:paraId="00000077">
            <w:pPr>
              <w:spacing w:after="140" w:line="276" w:lineRule="auto"/>
              <w:ind w:left="0"/>
              <w:jc w:val="left"/>
              <w:rPr>
                <w:sz w:val="18"/>
                <w:szCs w:val="18"/>
              </w:rPr>
            </w:pPr>
            <w:r w:rsidDel="00000000" w:rsidR="00000000" w:rsidRPr="00000000">
              <w:rPr>
                <w:sz w:val="18"/>
                <w:szCs w:val="18"/>
                <w:rtl w:val="0"/>
              </w:rPr>
              <w:t xml:space="preserve">ARCHITEKTONICZNA</w:t>
            </w:r>
          </w:p>
          <w:p w:rsidR="00000000" w:rsidDel="00000000" w:rsidP="00000000" w:rsidRDefault="00000000" w:rsidRPr="00000000" w14:paraId="00000078">
            <w:pPr>
              <w:spacing w:after="140" w:line="276" w:lineRule="auto"/>
              <w:ind w:left="0"/>
              <w:jc w:val="left"/>
              <w:rPr>
                <w:sz w:val="18"/>
                <w:szCs w:val="18"/>
              </w:rPr>
            </w:pPr>
            <w:r w:rsidDel="00000000" w:rsidR="00000000" w:rsidRPr="00000000">
              <w:rPr>
                <w:sz w:val="18"/>
                <w:szCs w:val="18"/>
                <w:rtl w:val="0"/>
              </w:rPr>
              <w:t xml:space="preserve">PROJEKTANT GŁÓWNY</w:t>
            </w:r>
          </w:p>
        </w:tc>
        <w:tc>
          <w:tcPr/>
          <w:p w:rsidR="00000000" w:rsidDel="00000000" w:rsidP="00000000" w:rsidRDefault="00000000" w:rsidRPr="00000000" w14:paraId="00000079">
            <w:pPr>
              <w:spacing w:after="140" w:line="276" w:lineRule="auto"/>
              <w:ind w:left="0"/>
              <w:jc w:val="left"/>
              <w:rPr>
                <w:sz w:val="18"/>
                <w:szCs w:val="18"/>
              </w:rPr>
            </w:pPr>
            <w:r w:rsidDel="00000000" w:rsidR="00000000" w:rsidRPr="00000000">
              <w:rPr>
                <w:sz w:val="18"/>
                <w:szCs w:val="18"/>
                <w:rtl w:val="0"/>
              </w:rPr>
              <w:t xml:space="preserve">mgr inż. arch. Jacek Jarosław Szlis</w:t>
            </w:r>
          </w:p>
        </w:tc>
        <w:tc>
          <w:tcPr/>
          <w:p w:rsidR="00000000" w:rsidDel="00000000" w:rsidP="00000000" w:rsidRDefault="00000000" w:rsidRPr="00000000" w14:paraId="0000007A">
            <w:pPr>
              <w:spacing w:after="140" w:line="276" w:lineRule="auto"/>
              <w:ind w:left="0"/>
              <w:jc w:val="left"/>
              <w:rPr>
                <w:sz w:val="18"/>
                <w:szCs w:val="18"/>
              </w:rPr>
            </w:pPr>
            <w:r w:rsidDel="00000000" w:rsidR="00000000" w:rsidRPr="00000000">
              <w:rPr>
                <w:sz w:val="18"/>
                <w:szCs w:val="18"/>
                <w:rtl w:val="0"/>
              </w:rPr>
              <w:t xml:space="preserve">nr upr. Bł /96/01</w:t>
            </w:r>
          </w:p>
          <w:p w:rsidR="00000000" w:rsidDel="00000000" w:rsidP="00000000" w:rsidRDefault="00000000" w:rsidRPr="00000000" w14:paraId="0000007B">
            <w:pPr>
              <w:spacing w:line="276" w:lineRule="auto"/>
              <w:ind w:left="-5" w:right="81" w:firstLine="0"/>
              <w:jc w:val="left"/>
              <w:rPr>
                <w:sz w:val="18"/>
                <w:szCs w:val="18"/>
              </w:rPr>
            </w:pPr>
            <w:r w:rsidDel="00000000" w:rsidR="00000000" w:rsidRPr="00000000">
              <w:rPr>
                <w:sz w:val="18"/>
                <w:szCs w:val="18"/>
                <w:rtl w:val="0"/>
              </w:rPr>
              <w:t xml:space="preserve">Upr. bud. w spec. arch. do proj. bez ograniczeń</w:t>
            </w:r>
          </w:p>
          <w:p w:rsidR="00000000" w:rsidDel="00000000" w:rsidP="00000000" w:rsidRDefault="00000000" w:rsidRPr="00000000" w14:paraId="0000007C">
            <w:pPr>
              <w:spacing w:after="140" w:line="276" w:lineRule="auto"/>
              <w:ind w:left="0"/>
              <w:jc w:val="left"/>
              <w:rPr>
                <w:sz w:val="18"/>
                <w:szCs w:val="18"/>
              </w:rPr>
            </w:pPr>
            <w:r w:rsidDel="00000000" w:rsidR="00000000" w:rsidRPr="00000000">
              <w:rPr>
                <w:rtl w:val="0"/>
              </w:rPr>
            </w:r>
          </w:p>
        </w:tc>
        <w:tc>
          <w:tcPr/>
          <w:p w:rsidR="00000000" w:rsidDel="00000000" w:rsidP="00000000" w:rsidRDefault="00000000" w:rsidRPr="00000000" w14:paraId="0000007D">
            <w:pPr>
              <w:spacing w:after="140" w:line="276" w:lineRule="auto"/>
              <w:ind w:left="0"/>
              <w:jc w:val="left"/>
              <w:rPr>
                <w:sz w:val="18"/>
                <w:szCs w:val="18"/>
              </w:rPr>
            </w:pPr>
            <w:r w:rsidDel="00000000" w:rsidR="00000000" w:rsidRPr="00000000">
              <w:rPr>
                <w:rtl w:val="0"/>
              </w:rPr>
            </w:r>
          </w:p>
        </w:tc>
      </w:tr>
    </w:tbl>
    <w:p w:rsidR="00000000" w:rsidDel="00000000" w:rsidP="00000000" w:rsidRDefault="00000000" w:rsidRPr="00000000" w14:paraId="0000007E">
      <w:pPr>
        <w:widowControl w:val="0"/>
        <w:spacing w:after="0" w:line="276" w:lineRule="auto"/>
        <w:ind w:right="680" w:hanging="10"/>
        <w:rPr>
          <w:sz w:val="16"/>
          <w:szCs w:val="16"/>
          <w:u w:val="single"/>
        </w:rPr>
      </w:pPr>
      <w:r w:rsidDel="00000000" w:rsidR="00000000" w:rsidRPr="00000000">
        <w:rPr>
          <w:rtl w:val="0"/>
        </w:rPr>
      </w:r>
    </w:p>
    <w:p w:rsidR="00000000" w:rsidDel="00000000" w:rsidP="00000000" w:rsidRDefault="00000000" w:rsidRPr="00000000" w14:paraId="0000007F">
      <w:pPr>
        <w:spacing w:line="276" w:lineRule="auto"/>
        <w:rPr/>
      </w:pPr>
      <w:r w:rsidDel="00000000" w:rsidR="00000000" w:rsidRPr="00000000">
        <w:br w:type="page"/>
      </w:r>
      <w:r w:rsidDel="00000000" w:rsidR="00000000" w:rsidRPr="00000000">
        <w:rPr>
          <w:rtl w:val="0"/>
        </w:rPr>
      </w:r>
    </w:p>
    <w:p w:rsidR="00000000" w:rsidDel="00000000" w:rsidP="00000000" w:rsidRDefault="00000000" w:rsidRPr="00000000" w14:paraId="00000080">
      <w:pPr>
        <w:spacing w:line="276" w:lineRule="auto"/>
        <w:ind w:left="0"/>
        <w:rPr>
          <w:b w:val="1"/>
          <w:color w:val="ff0000"/>
          <w:sz w:val="32"/>
          <w:szCs w:val="32"/>
          <w:u w:val="single"/>
        </w:rPr>
      </w:pPr>
      <w:r w:rsidDel="00000000" w:rsidR="00000000" w:rsidRPr="00000000">
        <w:br w:type="page"/>
      </w:r>
      <w:r w:rsidDel="00000000" w:rsidR="00000000" w:rsidRPr="00000000">
        <w:rPr>
          <w:color w:val="ff0000"/>
        </w:rPr>
        <w:drawing>
          <wp:inline distB="0" distT="0" distL="114300" distR="114300">
            <wp:extent cx="5667375" cy="8005445"/>
            <wp:effectExtent b="0" l="0" r="0" t="0"/>
            <wp:docPr id="83"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5667375" cy="8005445"/>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spacing w:line="276" w:lineRule="auto"/>
        <w:rPr>
          <w:b w:val="1"/>
          <w:color w:val="ff0000"/>
          <w:sz w:val="28"/>
          <w:szCs w:val="28"/>
          <w:u w:val="single"/>
        </w:rPr>
      </w:pPr>
      <w:bookmarkStart w:colFirst="0" w:colLast="0" w:name="_heading=h.3dy6vkm" w:id="2"/>
      <w:bookmarkEnd w:id="2"/>
      <w:r w:rsidDel="00000000" w:rsidR="00000000" w:rsidRPr="00000000">
        <w:rPr>
          <w:b w:val="1"/>
          <w:color w:val="ff0000"/>
          <w:sz w:val="32"/>
          <w:szCs w:val="32"/>
          <w:u w:val="single"/>
        </w:rPr>
        <w:drawing>
          <wp:inline distB="114300" distT="114300" distL="114300" distR="114300">
            <wp:extent cx="5760410" cy="7683500"/>
            <wp:effectExtent b="0" l="0" r="0" t="0"/>
            <wp:docPr id="78" name="image19.jpg"/>
            <a:graphic>
              <a:graphicData uri="http://schemas.openxmlformats.org/drawingml/2006/picture">
                <pic:pic>
                  <pic:nvPicPr>
                    <pic:cNvPr id="0" name="image19.jpg"/>
                    <pic:cNvPicPr preferRelativeResize="0"/>
                  </pic:nvPicPr>
                  <pic:blipFill>
                    <a:blip r:embed="rId9"/>
                    <a:srcRect b="0" l="0" r="0" t="0"/>
                    <a:stretch>
                      <a:fillRect/>
                    </a:stretch>
                  </pic:blipFill>
                  <pic:spPr>
                    <a:xfrm>
                      <a:off x="0" y="0"/>
                      <a:ext cx="5760410" cy="7683500"/>
                    </a:xfrm>
                    <a:prstGeom prst="rect"/>
                    <a:ln/>
                  </pic:spPr>
                </pic:pic>
              </a:graphicData>
            </a:graphic>
          </wp:inline>
        </w:drawing>
      </w:r>
      <w:r w:rsidDel="00000000" w:rsidR="00000000" w:rsidRPr="00000000">
        <w:rPr>
          <w:color w:val="ff0000"/>
          <w:u w:val="single"/>
        </w:rPr>
        <w:drawing>
          <wp:inline distB="0" distT="0" distL="0" distR="0">
            <wp:extent cx="5760410" cy="8115300"/>
            <wp:effectExtent b="0" l="0" r="0" t="0"/>
            <wp:docPr id="75"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5760410" cy="8115300"/>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line="276" w:lineRule="auto"/>
        <w:ind w:hanging="10"/>
        <w:rPr>
          <w:b w:val="1"/>
          <w:color w:val="ff0000"/>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083">
      <w:pPr>
        <w:spacing w:line="276" w:lineRule="auto"/>
        <w:ind w:hanging="10"/>
        <w:rPr>
          <w:color w:val="ff0000"/>
        </w:rPr>
      </w:pPr>
      <w:r w:rsidDel="00000000" w:rsidR="00000000" w:rsidRPr="00000000">
        <w:rPr>
          <w:color w:val="ff0000"/>
        </w:rPr>
        <w:drawing>
          <wp:inline distB="114300" distT="114300" distL="114300" distR="114300">
            <wp:extent cx="5760410" cy="8242300"/>
            <wp:effectExtent b="0" l="0" r="0" t="0"/>
            <wp:docPr id="88" name="image15.jpg"/>
            <a:graphic>
              <a:graphicData uri="http://schemas.openxmlformats.org/drawingml/2006/picture">
                <pic:pic>
                  <pic:nvPicPr>
                    <pic:cNvPr id="0" name="image15.jpg"/>
                    <pic:cNvPicPr preferRelativeResize="0"/>
                  </pic:nvPicPr>
                  <pic:blipFill>
                    <a:blip r:embed="rId11"/>
                    <a:srcRect b="0" l="0" r="0" t="0"/>
                    <a:stretch>
                      <a:fillRect/>
                    </a:stretch>
                  </pic:blipFill>
                  <pic:spPr>
                    <a:xfrm>
                      <a:off x="0" y="0"/>
                      <a:ext cx="5760410" cy="824230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line="276" w:lineRule="auto"/>
        <w:rPr>
          <w:b w:val="1"/>
          <w:color w:val="ff0000"/>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085">
      <w:pPr>
        <w:spacing w:line="276" w:lineRule="auto"/>
        <w:ind w:left="10" w:firstLine="0"/>
        <w:rPr>
          <w:color w:val="ff0000"/>
          <w:sz w:val="18"/>
          <w:szCs w:val="18"/>
        </w:rPr>
      </w:pPr>
      <w:r w:rsidDel="00000000" w:rsidR="00000000" w:rsidRPr="00000000">
        <w:rPr>
          <w:rtl w:val="0"/>
        </w:rPr>
      </w:r>
    </w:p>
    <w:p w:rsidR="00000000" w:rsidDel="00000000" w:rsidP="00000000" w:rsidRDefault="00000000" w:rsidRPr="00000000" w14:paraId="00000086">
      <w:pPr>
        <w:pStyle w:val="Heading1"/>
        <w:spacing w:after="153" w:before="0" w:line="276" w:lineRule="auto"/>
        <w:rPr>
          <w:rFonts w:ascii="Arial" w:cs="Arial" w:eastAsia="Arial" w:hAnsi="Arial"/>
          <w:b w:val="0"/>
          <w:sz w:val="36"/>
          <w:szCs w:val="36"/>
        </w:rPr>
      </w:pPr>
      <w:bookmarkStart w:colFirst="0" w:colLast="0" w:name="_heading=h.3j2qqm3" w:id="3"/>
      <w:bookmarkEnd w:id="3"/>
      <w:r w:rsidDel="00000000" w:rsidR="00000000" w:rsidRPr="00000000">
        <w:rPr>
          <w:rFonts w:ascii="Arial" w:cs="Arial" w:eastAsia="Arial" w:hAnsi="Arial"/>
          <w:u w:val="single"/>
          <w:rtl w:val="0"/>
        </w:rPr>
        <w:t xml:space="preserve">2. CZĘŚĆ OPISOWA</w:t>
      </w:r>
      <w:r w:rsidDel="00000000" w:rsidR="00000000" w:rsidRPr="00000000">
        <w:rPr>
          <w:rtl w:val="0"/>
        </w:rPr>
      </w:r>
    </w:p>
    <w:p w:rsidR="00000000" w:rsidDel="00000000" w:rsidP="00000000" w:rsidRDefault="00000000" w:rsidRPr="00000000" w14:paraId="00000087">
      <w:pPr>
        <w:pStyle w:val="Heading2"/>
        <w:spacing w:after="77" w:before="0" w:line="276" w:lineRule="auto"/>
        <w:ind w:left="-5" w:firstLine="14"/>
        <w:rPr>
          <w:rFonts w:ascii="Arial" w:cs="Arial" w:eastAsia="Arial" w:hAnsi="Arial"/>
          <w:b w:val="1"/>
        </w:rPr>
      </w:pPr>
      <w:bookmarkStart w:colFirst="0" w:colLast="0" w:name="_heading=h.1t3h5sf" w:id="4"/>
      <w:bookmarkEnd w:id="4"/>
      <w:r w:rsidDel="00000000" w:rsidR="00000000" w:rsidRPr="00000000">
        <w:rPr>
          <w:rFonts w:ascii="Arial" w:cs="Arial" w:eastAsia="Arial" w:hAnsi="Arial"/>
          <w:b w:val="1"/>
          <w:rtl w:val="0"/>
        </w:rPr>
        <w:t xml:space="preserve">2.1. OPIS OGÓLNY</w:t>
      </w:r>
    </w:p>
    <w:p w:rsidR="00000000" w:rsidDel="00000000" w:rsidP="00000000" w:rsidRDefault="00000000" w:rsidRPr="00000000" w14:paraId="00000088">
      <w:pPr>
        <w:pStyle w:val="Heading2"/>
        <w:rPr/>
      </w:pPr>
      <w:bookmarkStart w:colFirst="0" w:colLast="0" w:name="_heading=h.1y810tw" w:id="5"/>
      <w:bookmarkEnd w:id="5"/>
      <w:r w:rsidDel="00000000" w:rsidR="00000000" w:rsidRPr="00000000">
        <w:rPr>
          <w:rtl w:val="0"/>
        </w:rPr>
        <w:t xml:space="preserve">2.1.1. RODZAJ I KATEGORIA OBIEKTU BUDOWLANEGO</w:t>
      </w:r>
    </w:p>
    <w:p w:rsidR="00000000" w:rsidDel="00000000" w:rsidP="00000000" w:rsidRDefault="00000000" w:rsidRPr="00000000" w14:paraId="00000089">
      <w:pPr>
        <w:pStyle w:val="Heading2"/>
        <w:spacing w:after="77" w:before="0" w:line="276" w:lineRule="auto"/>
        <w:ind w:left="-5" w:firstLine="14"/>
        <w:rPr>
          <w:rFonts w:ascii="Arial" w:cs="Arial" w:eastAsia="Arial" w:hAnsi="Arial"/>
        </w:rPr>
      </w:pPr>
      <w:bookmarkStart w:colFirst="0" w:colLast="0" w:name="_heading=h.4lhsmrpl9a1s" w:id="6"/>
      <w:bookmarkEnd w:id="6"/>
      <w:r w:rsidDel="00000000" w:rsidR="00000000" w:rsidRPr="00000000">
        <w:rPr>
          <w:rFonts w:ascii="Arial" w:cs="Arial" w:eastAsia="Arial" w:hAnsi="Arial"/>
          <w:rtl w:val="0"/>
        </w:rPr>
        <w:t xml:space="preserve">2.1.1. Informacje ogólne </w:t>
      </w:r>
    </w:p>
    <w:p w:rsidR="00000000" w:rsidDel="00000000" w:rsidP="00000000" w:rsidRDefault="00000000" w:rsidRPr="00000000" w14:paraId="0000008A">
      <w:pPr>
        <w:spacing w:line="276" w:lineRule="auto"/>
        <w:rPr/>
      </w:pPr>
      <w:r w:rsidDel="00000000" w:rsidR="00000000" w:rsidRPr="00000000">
        <w:rPr>
          <w:rtl w:val="0"/>
        </w:rPr>
        <w:t xml:space="preserve">Przedmiotem opracowania jest „PRZEBUDOWA ORAZ ZMIANA SPOSOBU UŻYTKOWANIA MAGAZYNKU NA SALĘ ZAJĘĆ REWALIDACYJNYCH W SZKOLE PODSTAWOWEJ NR 2 W CZARNKOWIE” pod adresem: UL. WRONIECKA 136, 64-700 CZARNKÓW</w:t>
      </w:r>
    </w:p>
    <w:p w:rsidR="00000000" w:rsidDel="00000000" w:rsidP="00000000" w:rsidRDefault="00000000" w:rsidRPr="00000000" w14:paraId="0000008B">
      <w:pPr>
        <w:spacing w:line="276" w:lineRule="auto"/>
        <w:ind w:left="-10" w:firstLine="0"/>
        <w:rPr>
          <w:color w:val="ff0000"/>
        </w:rPr>
      </w:pPr>
      <w:r w:rsidDel="00000000" w:rsidR="00000000" w:rsidRPr="00000000">
        <w:rPr>
          <w:rtl w:val="0"/>
        </w:rPr>
      </w:r>
    </w:p>
    <w:p w:rsidR="00000000" w:rsidDel="00000000" w:rsidP="00000000" w:rsidRDefault="00000000" w:rsidRPr="00000000" w14:paraId="0000008C">
      <w:pPr>
        <w:spacing w:line="276" w:lineRule="auto"/>
        <w:ind w:hanging="10"/>
        <w:rPr/>
      </w:pPr>
      <w:r w:rsidDel="00000000" w:rsidR="00000000" w:rsidRPr="00000000">
        <w:rPr>
          <w:rtl w:val="0"/>
        </w:rPr>
        <w:t xml:space="preserve">Zakres opracowania obejmuje wyłącznie budynek działce ewid. nr 2211/2 obręb 0001.</w:t>
      </w:r>
    </w:p>
    <w:p w:rsidR="00000000" w:rsidDel="00000000" w:rsidP="00000000" w:rsidRDefault="00000000" w:rsidRPr="00000000" w14:paraId="0000008D">
      <w:pPr>
        <w:spacing w:after="0" w:line="276" w:lineRule="auto"/>
        <w:ind w:left="0"/>
        <w:rPr/>
      </w:pPr>
      <w:r w:rsidDel="00000000" w:rsidR="00000000" w:rsidRPr="00000000">
        <w:rPr>
          <w:rtl w:val="0"/>
        </w:rPr>
      </w:r>
    </w:p>
    <w:p w:rsidR="00000000" w:rsidDel="00000000" w:rsidP="00000000" w:rsidRDefault="00000000" w:rsidRPr="00000000" w14:paraId="0000008E">
      <w:pPr>
        <w:spacing w:after="0" w:line="276" w:lineRule="auto"/>
        <w:ind w:hanging="10"/>
        <w:rPr>
          <w:b w:val="1"/>
        </w:rPr>
      </w:pPr>
      <w:r w:rsidDel="00000000" w:rsidR="00000000" w:rsidRPr="00000000">
        <w:rPr>
          <w:u w:val="single"/>
          <w:rtl w:val="0"/>
        </w:rPr>
        <w:t xml:space="preserve">Kategoria obiektu</w:t>
      </w:r>
      <w:r w:rsidDel="00000000" w:rsidR="00000000" w:rsidRPr="00000000">
        <w:rPr>
          <w:rtl w:val="0"/>
        </w:rPr>
        <w:t xml:space="preserve"> –</w:t>
      </w:r>
      <w:r w:rsidDel="00000000" w:rsidR="00000000" w:rsidRPr="00000000">
        <w:rPr>
          <w:b w:val="1"/>
          <w:rtl w:val="0"/>
        </w:rPr>
        <w:t xml:space="preserve">  IX: budynki kultury, nauki i oświaty</w:t>
      </w:r>
    </w:p>
    <w:p w:rsidR="00000000" w:rsidDel="00000000" w:rsidP="00000000" w:rsidRDefault="00000000" w:rsidRPr="00000000" w14:paraId="0000008F">
      <w:pPr>
        <w:spacing w:after="0" w:line="276" w:lineRule="auto"/>
        <w:ind w:hanging="10"/>
        <w:rPr/>
      </w:pPr>
      <w:r w:rsidDel="00000000" w:rsidR="00000000" w:rsidRPr="00000000">
        <w:rPr>
          <w:u w:val="single"/>
          <w:rtl w:val="0"/>
        </w:rPr>
        <w:t xml:space="preserve">Rodzaj obiektu</w:t>
      </w:r>
      <w:r w:rsidDel="00000000" w:rsidR="00000000" w:rsidRPr="00000000">
        <w:rPr>
          <w:rtl w:val="0"/>
        </w:rPr>
        <w:t xml:space="preserve"> – budynek szkoły podstawowej</w:t>
      </w:r>
    </w:p>
    <w:p w:rsidR="00000000" w:rsidDel="00000000" w:rsidP="00000000" w:rsidRDefault="00000000" w:rsidRPr="00000000" w14:paraId="00000090">
      <w:pPr>
        <w:spacing w:after="0" w:line="276" w:lineRule="auto"/>
        <w:ind w:hanging="10"/>
        <w:rPr>
          <w:b w:val="1"/>
        </w:rPr>
      </w:pPr>
      <w:r w:rsidDel="00000000" w:rsidR="00000000" w:rsidRPr="00000000">
        <w:rPr>
          <w:u w:val="single"/>
          <w:rtl w:val="0"/>
        </w:rPr>
        <w:t xml:space="preserve">Wysokość obiektu</w:t>
      </w:r>
      <w:r w:rsidDel="00000000" w:rsidR="00000000" w:rsidRPr="00000000">
        <w:rPr>
          <w:rtl w:val="0"/>
        </w:rPr>
        <w:t xml:space="preserve"> – </w:t>
      </w:r>
      <w:r w:rsidDel="00000000" w:rsidR="00000000" w:rsidRPr="00000000">
        <w:rPr>
          <w:b w:val="1"/>
          <w:rtl w:val="0"/>
        </w:rPr>
        <w:t xml:space="preserve">niskie (N)</w:t>
      </w:r>
    </w:p>
    <w:p w:rsidR="00000000" w:rsidDel="00000000" w:rsidP="00000000" w:rsidRDefault="00000000" w:rsidRPr="00000000" w14:paraId="00000091">
      <w:pPr>
        <w:spacing w:after="0" w:line="276" w:lineRule="auto"/>
        <w:ind w:hanging="10"/>
        <w:rPr>
          <w:b w:val="1"/>
        </w:rPr>
      </w:pPr>
      <w:r w:rsidDel="00000000" w:rsidR="00000000" w:rsidRPr="00000000">
        <w:rPr>
          <w:u w:val="single"/>
          <w:rtl w:val="0"/>
        </w:rPr>
        <w:t xml:space="preserve">Kategorii zagrożenia ludzi:</w:t>
      </w:r>
      <w:r w:rsidDel="00000000" w:rsidR="00000000" w:rsidRPr="00000000">
        <w:rPr>
          <w:b w:val="1"/>
          <w:rtl w:val="0"/>
        </w:rPr>
        <w:t xml:space="preserve">  ZL III</w:t>
      </w:r>
    </w:p>
    <w:p w:rsidR="00000000" w:rsidDel="00000000" w:rsidP="00000000" w:rsidRDefault="00000000" w:rsidRPr="00000000" w14:paraId="00000092">
      <w:pPr>
        <w:spacing w:after="0" w:line="276" w:lineRule="auto"/>
        <w:ind w:hanging="10"/>
        <w:rPr>
          <w:b w:val="1"/>
          <w:color w:val="ff0000"/>
        </w:rPr>
      </w:pPr>
      <w:r w:rsidDel="00000000" w:rsidR="00000000" w:rsidRPr="00000000">
        <w:rPr>
          <w:rtl w:val="0"/>
        </w:rPr>
      </w:r>
    </w:p>
    <w:p w:rsidR="00000000" w:rsidDel="00000000" w:rsidP="00000000" w:rsidRDefault="00000000" w:rsidRPr="00000000" w14:paraId="00000093">
      <w:pPr>
        <w:pStyle w:val="Heading2"/>
        <w:spacing w:after="77" w:before="0" w:line="276" w:lineRule="auto"/>
        <w:ind w:left="-5" w:firstLine="14"/>
        <w:rPr>
          <w:rFonts w:ascii="Arial" w:cs="Arial" w:eastAsia="Arial" w:hAnsi="Arial"/>
        </w:rPr>
      </w:pPr>
      <w:bookmarkStart w:colFirst="0" w:colLast="0" w:name="_heading=h.jfzn5huccqn4" w:id="7"/>
      <w:bookmarkEnd w:id="7"/>
      <w:r w:rsidDel="00000000" w:rsidR="00000000" w:rsidRPr="00000000">
        <w:rPr>
          <w:rFonts w:ascii="Arial" w:cs="Arial" w:eastAsia="Arial" w:hAnsi="Arial"/>
          <w:rtl w:val="0"/>
        </w:rPr>
        <w:t xml:space="preserve">2.2.2. Stan istniejący </w:t>
      </w:r>
    </w:p>
    <w:p w:rsidR="00000000" w:rsidDel="00000000" w:rsidP="00000000" w:rsidRDefault="00000000" w:rsidRPr="00000000" w14:paraId="00000094">
      <w:pPr>
        <w:spacing w:after="0" w:line="276" w:lineRule="auto"/>
        <w:ind w:hanging="10"/>
        <w:rPr/>
      </w:pPr>
      <w:r w:rsidDel="00000000" w:rsidR="00000000" w:rsidRPr="00000000">
        <w:rPr>
          <w:rtl w:val="0"/>
        </w:rPr>
        <w:t xml:space="preserve">Budynek objęty opracowaniem to budynek Szkoły Podstawowej Nr 2 w Czarnkowie mieszczący się przy ulicy Wronieckiej, tworzy kompleks połączonych obiektów, w skład którego wchodzą budynek główny, hala sportowo-widowiskowa, wyremontowana i rozbudowana część szkoły (tzw. łącznik) oraz mała sala gimnastyczna.</w:t>
      </w:r>
    </w:p>
    <w:p w:rsidR="00000000" w:rsidDel="00000000" w:rsidP="00000000" w:rsidRDefault="00000000" w:rsidRPr="00000000" w14:paraId="00000095">
      <w:pPr>
        <w:spacing w:after="0" w:line="276" w:lineRule="auto"/>
        <w:ind w:hanging="10"/>
        <w:rPr/>
      </w:pPr>
      <w:r w:rsidDel="00000000" w:rsidR="00000000" w:rsidRPr="00000000">
        <w:rPr>
          <w:rtl w:val="0"/>
        </w:rPr>
      </w:r>
    </w:p>
    <w:p w:rsidR="00000000" w:rsidDel="00000000" w:rsidP="00000000" w:rsidRDefault="00000000" w:rsidRPr="00000000" w14:paraId="00000096">
      <w:pPr>
        <w:spacing w:after="0" w:line="276" w:lineRule="auto"/>
        <w:ind w:hanging="10"/>
        <w:rPr/>
      </w:pPr>
      <w:r w:rsidDel="00000000" w:rsidR="00000000" w:rsidRPr="00000000">
        <w:rPr>
          <w:rtl w:val="0"/>
        </w:rPr>
        <w:t xml:space="preserve">Budynek główny szkoły stanowi trzykondygnacyjny obiekt z dachem jednospadowym, częściowo podpiwniczony, hala sportowo-widowiskowa składa się z dwóch części - jednokondygnacyjnej sali sportowo-widowiskowej i dwukondygnacyjnego zaplecza z podpiwniczeniem, wyremontowana i rozbudowana część szkoły (łącznik) stanowiący połączenie budynku głównego z małą salą gimnastyczną jest trzykondygnacyjny w całości podpiwniczony z dachem płaskim, natomiast mała sala gimnastyczna jest obiektem jednokondygnacyjnym bez podpiwniczenia z dachem jednospadowym.</w:t>
      </w:r>
    </w:p>
    <w:p w:rsidR="00000000" w:rsidDel="00000000" w:rsidP="00000000" w:rsidRDefault="00000000" w:rsidRPr="00000000" w14:paraId="00000097">
      <w:pPr>
        <w:spacing w:after="0" w:line="276" w:lineRule="auto"/>
        <w:ind w:hanging="10"/>
        <w:rPr/>
      </w:pPr>
      <w:r w:rsidDel="00000000" w:rsidR="00000000" w:rsidRPr="00000000">
        <w:rPr>
          <w:rtl w:val="0"/>
        </w:rPr>
      </w:r>
    </w:p>
    <w:p w:rsidR="00000000" w:rsidDel="00000000" w:rsidP="00000000" w:rsidRDefault="00000000" w:rsidRPr="00000000" w14:paraId="00000098">
      <w:pPr>
        <w:spacing w:after="0" w:line="276" w:lineRule="auto"/>
        <w:ind w:hanging="10"/>
        <w:rPr/>
      </w:pPr>
      <w:r w:rsidDel="00000000" w:rsidR="00000000" w:rsidRPr="00000000">
        <w:rPr>
          <w:rtl w:val="0"/>
        </w:rPr>
        <w:t xml:space="preserve">Poszczególne części szkoły stanowią powiązane funkcjonalnie i przestrzennie obiekty, wykorzystywane i użytkowane na cele dydaktyczne oraz sportowo-rekreacyjne (sala sportowo-widowiskowa, sala gimnastyczna).</w:t>
      </w:r>
    </w:p>
    <w:p w:rsidR="00000000" w:rsidDel="00000000" w:rsidP="00000000" w:rsidRDefault="00000000" w:rsidRPr="00000000" w14:paraId="00000099">
      <w:pPr>
        <w:spacing w:after="0" w:line="276" w:lineRule="auto"/>
        <w:ind w:left="-10" w:firstLine="0"/>
        <w:rPr/>
      </w:pPr>
      <w:r w:rsidDel="00000000" w:rsidR="00000000" w:rsidRPr="00000000">
        <w:rPr>
          <w:rtl w:val="0"/>
        </w:rPr>
      </w:r>
    </w:p>
    <w:p w:rsidR="00000000" w:rsidDel="00000000" w:rsidP="00000000" w:rsidRDefault="00000000" w:rsidRPr="00000000" w14:paraId="0000009A">
      <w:pPr>
        <w:spacing w:after="0" w:line="276" w:lineRule="auto"/>
        <w:ind w:hanging="10"/>
        <w:rPr/>
      </w:pPr>
      <w:r w:rsidDel="00000000" w:rsidR="00000000" w:rsidRPr="00000000">
        <w:rPr>
          <w:rtl w:val="0"/>
        </w:rPr>
        <w:t xml:space="preserve">Powierzchnie użytkowe (wewnętrzne) poszczególnych kondygnacji wynoszą: podpiwniczenie w części hali sportowo-widowiskowej około 428,56 m2, natomiast w części wyremontowanej i rozbudowanej około 321,03 m2, (wraz z pomieszczeniem byłej kotłowni jako pomieszczenie źródła ciepła - węzeł cieplny - 51,77 m2 oraz kanałem technicznym - 13,14 m2), pierwsza kondygnacja 2640,2 m2 (hala sportowo-widowiskowa 1611,09 m2, główna części szkoły 847,16 m2, mała sala gimnastyczna 181,95 m2), druga kondygnacja 1101,25 m2 (zaplecze hali sportowo-widowiskowej 517,22 m2, główna części szkoły 848,66 m2), trzecia kondygnacja 820,12 m2.</w:t>
      </w:r>
    </w:p>
    <w:p w:rsidR="00000000" w:rsidDel="00000000" w:rsidP="00000000" w:rsidRDefault="00000000" w:rsidRPr="00000000" w14:paraId="0000009B">
      <w:pPr>
        <w:spacing w:after="0" w:before="0" w:line="276" w:lineRule="auto"/>
        <w:rPr>
          <w:color w:val="ff0000"/>
        </w:rPr>
      </w:pPr>
      <w:r w:rsidDel="00000000" w:rsidR="00000000" w:rsidRPr="00000000">
        <w:rPr>
          <w:rtl w:val="0"/>
        </w:rPr>
      </w:r>
    </w:p>
    <w:p w:rsidR="00000000" w:rsidDel="00000000" w:rsidP="00000000" w:rsidRDefault="00000000" w:rsidRPr="00000000" w14:paraId="0000009C">
      <w:pPr>
        <w:spacing w:after="10" w:line="276" w:lineRule="auto"/>
        <w:ind w:hanging="10"/>
        <w:rPr/>
      </w:pPr>
      <w:r w:rsidDel="00000000" w:rsidR="00000000" w:rsidRPr="00000000">
        <w:rPr>
          <w:rtl w:val="0"/>
        </w:rPr>
        <w:t xml:space="preserve">- Powierzchnia całkowita zabudowy budynków</w:t>
        <w:tab/>
        <w:tab/>
        <w:tab/>
        <w:tab/>
        <w:t xml:space="preserve">– 2 939,0 m2</w:t>
      </w:r>
    </w:p>
    <w:p w:rsidR="00000000" w:rsidDel="00000000" w:rsidP="00000000" w:rsidRDefault="00000000" w:rsidRPr="00000000" w14:paraId="0000009D">
      <w:pPr>
        <w:spacing w:after="0" w:line="276" w:lineRule="auto"/>
        <w:ind w:hanging="10"/>
        <w:rPr/>
      </w:pPr>
      <w:r w:rsidDel="00000000" w:rsidR="00000000" w:rsidRPr="00000000">
        <w:rPr>
          <w:rtl w:val="0"/>
        </w:rPr>
        <w:t xml:space="preserve">- Powierzchnia całkowita budynków (wewnętrzna, użytkowa)</w:t>
        <w:tab/>
        <w:tab/>
        <w:t xml:space="preserve">– 5 490,0 m2 </w:t>
      </w:r>
    </w:p>
    <w:p w:rsidR="00000000" w:rsidDel="00000000" w:rsidP="00000000" w:rsidRDefault="00000000" w:rsidRPr="00000000" w14:paraId="0000009E">
      <w:pPr>
        <w:spacing w:after="0" w:line="276" w:lineRule="auto"/>
        <w:ind w:hanging="10"/>
        <w:rPr/>
      </w:pPr>
      <w:r w:rsidDel="00000000" w:rsidR="00000000" w:rsidRPr="00000000">
        <w:rPr>
          <w:rtl w:val="0"/>
        </w:rPr>
        <w:t xml:space="preserve">- Kubatura całkowita budynków szkoły</w:t>
        <w:tab/>
        <w:tab/>
        <w:tab/>
        <w:tab/>
        <w:tab/>
        <w:t xml:space="preserve">– 34 175,0 m3</w:t>
      </w:r>
    </w:p>
    <w:p w:rsidR="00000000" w:rsidDel="00000000" w:rsidP="00000000" w:rsidRDefault="00000000" w:rsidRPr="00000000" w14:paraId="0000009F">
      <w:pPr>
        <w:spacing w:after="0" w:line="276" w:lineRule="auto"/>
        <w:ind w:hanging="10"/>
        <w:rPr/>
      </w:pPr>
      <w:r w:rsidDel="00000000" w:rsidR="00000000" w:rsidRPr="00000000">
        <w:rPr>
          <w:rtl w:val="0"/>
        </w:rPr>
        <w:t xml:space="preserve">- Ilość kondygnacji nadziemnych: </w:t>
        <w:tab/>
        <w:tab/>
        <w:tab/>
        <w:tab/>
        <w:tab/>
        <w:tab/>
        <w:t xml:space="preserve">- do 3</w:t>
      </w:r>
    </w:p>
    <w:p w:rsidR="00000000" w:rsidDel="00000000" w:rsidP="00000000" w:rsidRDefault="00000000" w:rsidRPr="00000000" w14:paraId="000000A0">
      <w:pPr>
        <w:spacing w:after="0" w:line="276" w:lineRule="auto"/>
        <w:ind w:hanging="10"/>
        <w:rPr/>
      </w:pPr>
      <w:r w:rsidDel="00000000" w:rsidR="00000000" w:rsidRPr="00000000">
        <w:rPr>
          <w:rtl w:val="0"/>
        </w:rPr>
        <w:t xml:space="preserve">- Ilość kondygnacji podziemnych:</w:t>
        <w:tab/>
        <w:tab/>
        <w:tab/>
        <w:tab/>
        <w:tab/>
        <w:tab/>
        <w:t xml:space="preserve">- 1</w:t>
      </w:r>
    </w:p>
    <w:p w:rsidR="00000000" w:rsidDel="00000000" w:rsidP="00000000" w:rsidRDefault="00000000" w:rsidRPr="00000000" w14:paraId="000000A1">
      <w:pPr>
        <w:spacing w:after="0" w:line="276" w:lineRule="auto"/>
        <w:ind w:hanging="10"/>
        <w:rPr>
          <w:color w:val="ff0000"/>
        </w:rPr>
      </w:pPr>
      <w:r w:rsidDel="00000000" w:rsidR="00000000" w:rsidRPr="00000000">
        <w:rPr>
          <w:rtl w:val="0"/>
        </w:rPr>
        <w:t xml:space="preserve">- Wysokość całkowita budynków &lt;12 m </w:t>
        <w:tab/>
        <w:tab/>
        <w:tab/>
        <w:tab/>
        <w:tab/>
        <w:t xml:space="preserve">- 11,80 m </w:t>
      </w:r>
      <w:r w:rsidDel="00000000" w:rsidR="00000000" w:rsidRPr="00000000">
        <w:rPr>
          <w:rtl w:val="0"/>
        </w:rPr>
      </w:r>
    </w:p>
    <w:p w:rsidR="00000000" w:rsidDel="00000000" w:rsidP="00000000" w:rsidRDefault="00000000" w:rsidRPr="00000000" w14:paraId="000000A2">
      <w:pPr>
        <w:spacing w:after="0" w:before="0" w:line="276" w:lineRule="auto"/>
        <w:rPr>
          <w:b w:val="1"/>
          <w:color w:val="ff0000"/>
        </w:rPr>
      </w:pPr>
      <w:r w:rsidDel="00000000" w:rsidR="00000000" w:rsidRPr="00000000">
        <w:rPr>
          <w:rtl w:val="0"/>
        </w:rPr>
      </w:r>
    </w:p>
    <w:p w:rsidR="00000000" w:rsidDel="00000000" w:rsidP="00000000" w:rsidRDefault="00000000" w:rsidRPr="00000000" w14:paraId="000000A3">
      <w:pPr>
        <w:pStyle w:val="Heading2"/>
        <w:spacing w:after="77" w:before="0" w:line="276" w:lineRule="auto"/>
        <w:ind w:left="-5" w:firstLine="14"/>
        <w:rPr>
          <w:rFonts w:ascii="Arial" w:cs="Arial" w:eastAsia="Arial" w:hAnsi="Arial"/>
        </w:rPr>
      </w:pPr>
      <w:bookmarkStart w:colFirst="0" w:colLast="0" w:name="_heading=h.4i7ojhp" w:id="8"/>
      <w:bookmarkEnd w:id="8"/>
      <w:r w:rsidDel="00000000" w:rsidR="00000000" w:rsidRPr="00000000">
        <w:rPr>
          <w:rFonts w:ascii="Arial" w:cs="Arial" w:eastAsia="Arial" w:hAnsi="Arial"/>
          <w:rtl w:val="0"/>
        </w:rPr>
        <w:t xml:space="preserve">2.2.2. ZAMIERZONY SPOSÓB UŻYTKOWANIA I PROGRAM UŻYTKOWY</w:t>
      </w:r>
    </w:p>
    <w:p w:rsidR="00000000" w:rsidDel="00000000" w:rsidP="00000000" w:rsidRDefault="00000000" w:rsidRPr="00000000" w14:paraId="000000A4">
      <w:pPr>
        <w:spacing w:after="0" w:line="276" w:lineRule="auto"/>
        <w:ind w:left="0"/>
        <w:rPr/>
      </w:pPr>
      <w:r w:rsidDel="00000000" w:rsidR="00000000" w:rsidRPr="00000000">
        <w:rPr>
          <w:rtl w:val="0"/>
        </w:rPr>
        <w:t xml:space="preserve">Celem opracowania jest przebudowa i zmiana sposobu użytkowania magazynu na salę do zajęć rewalidacyjnych. </w:t>
      </w:r>
    </w:p>
    <w:p w:rsidR="00000000" w:rsidDel="00000000" w:rsidP="00000000" w:rsidRDefault="00000000" w:rsidRPr="00000000" w14:paraId="000000A5">
      <w:pPr>
        <w:spacing w:after="0" w:line="276" w:lineRule="auto"/>
        <w:ind w:left="0"/>
        <w:rPr/>
      </w:pPr>
      <w:r w:rsidDel="00000000" w:rsidR="00000000" w:rsidRPr="00000000">
        <w:rPr>
          <w:rtl w:val="0"/>
        </w:rPr>
      </w:r>
    </w:p>
    <w:p w:rsidR="00000000" w:rsidDel="00000000" w:rsidP="00000000" w:rsidRDefault="00000000" w:rsidRPr="00000000" w14:paraId="000000A6">
      <w:pPr>
        <w:spacing w:after="0" w:line="276" w:lineRule="auto"/>
        <w:ind w:left="0"/>
        <w:jc w:val="center"/>
        <w:rPr>
          <w:b w:val="1"/>
        </w:rPr>
      </w:pPr>
      <w:r w:rsidDel="00000000" w:rsidR="00000000" w:rsidRPr="00000000">
        <w:rPr>
          <w:b w:val="1"/>
          <w:rtl w:val="0"/>
        </w:rPr>
        <w:t xml:space="preserve">Projekt nie zmiania zasad bezpieczeństwa pożarowego budynku ani warunków BHP przyjętych dla budynku. </w:t>
      </w:r>
    </w:p>
    <w:p w:rsidR="00000000" w:rsidDel="00000000" w:rsidP="00000000" w:rsidRDefault="00000000" w:rsidRPr="00000000" w14:paraId="000000A7">
      <w:pPr>
        <w:spacing w:after="0" w:line="276" w:lineRule="auto"/>
        <w:ind w:left="0"/>
        <w:jc w:val="center"/>
        <w:rPr>
          <w:b w:val="1"/>
        </w:rPr>
      </w:pPr>
      <w:r w:rsidDel="00000000" w:rsidR="00000000" w:rsidRPr="00000000">
        <w:rPr>
          <w:rtl w:val="0"/>
        </w:rPr>
      </w:r>
    </w:p>
    <w:p w:rsidR="00000000" w:rsidDel="00000000" w:rsidP="00000000" w:rsidRDefault="00000000" w:rsidRPr="00000000" w14:paraId="000000A8">
      <w:pPr>
        <w:spacing w:after="0" w:before="0" w:line="276" w:lineRule="auto"/>
        <w:rPr>
          <w:color w:val="ff0000"/>
        </w:rPr>
      </w:pPr>
      <w:r w:rsidDel="00000000" w:rsidR="00000000" w:rsidRPr="00000000">
        <w:rPr>
          <w:rtl w:val="0"/>
        </w:rPr>
      </w:r>
    </w:p>
    <w:p w:rsidR="00000000" w:rsidDel="00000000" w:rsidP="00000000" w:rsidRDefault="00000000" w:rsidRPr="00000000" w14:paraId="000000A9">
      <w:pPr>
        <w:pStyle w:val="Heading2"/>
        <w:spacing w:after="77" w:before="0" w:line="276" w:lineRule="auto"/>
        <w:ind w:left="-5" w:firstLine="14"/>
        <w:rPr/>
      </w:pPr>
      <w:bookmarkStart w:colFirst="0" w:colLast="0" w:name="_heading=h.17dp8vu" w:id="9"/>
      <w:bookmarkEnd w:id="9"/>
      <w:r w:rsidDel="00000000" w:rsidR="00000000" w:rsidRPr="00000000">
        <w:rPr>
          <w:rFonts w:ascii="Arial" w:cs="Arial" w:eastAsia="Arial" w:hAnsi="Arial"/>
          <w:b w:val="1"/>
          <w:rtl w:val="0"/>
        </w:rPr>
        <w:t xml:space="preserve">2.2. ZAGOSPODAROWANIE TERENU</w:t>
      </w:r>
      <w:r w:rsidDel="00000000" w:rsidR="00000000" w:rsidRPr="00000000">
        <w:rPr>
          <w:rtl w:val="0"/>
        </w:rPr>
      </w:r>
    </w:p>
    <w:p w:rsidR="00000000" w:rsidDel="00000000" w:rsidP="00000000" w:rsidRDefault="00000000" w:rsidRPr="00000000" w14:paraId="000000AA">
      <w:pPr>
        <w:spacing w:after="0" w:line="276" w:lineRule="auto"/>
        <w:ind w:left="0"/>
        <w:jc w:val="center"/>
        <w:rPr>
          <w:b w:val="1"/>
        </w:rPr>
      </w:pPr>
      <w:r w:rsidDel="00000000" w:rsidR="00000000" w:rsidRPr="00000000">
        <w:rPr>
          <w:b w:val="1"/>
          <w:rtl w:val="0"/>
        </w:rPr>
        <w:t xml:space="preserve">Brak zmian w zagospodarowaniu terenu.</w:t>
      </w:r>
    </w:p>
    <w:p w:rsidR="00000000" w:rsidDel="00000000" w:rsidP="00000000" w:rsidRDefault="00000000" w:rsidRPr="00000000" w14:paraId="000000AB">
      <w:pPr>
        <w:spacing w:after="0" w:line="276" w:lineRule="auto"/>
        <w:ind w:left="0"/>
        <w:jc w:val="center"/>
        <w:rPr>
          <w:b w:val="1"/>
        </w:rPr>
      </w:pPr>
      <w:r w:rsidDel="00000000" w:rsidR="00000000" w:rsidRPr="00000000">
        <w:rPr>
          <w:rtl w:val="0"/>
        </w:rPr>
      </w:r>
    </w:p>
    <w:p w:rsidR="00000000" w:rsidDel="00000000" w:rsidP="00000000" w:rsidRDefault="00000000" w:rsidRPr="00000000" w14:paraId="000000AC">
      <w:pPr>
        <w:pStyle w:val="Heading2"/>
        <w:spacing w:after="77" w:before="0" w:line="276" w:lineRule="auto"/>
        <w:ind w:left="-5" w:firstLine="14"/>
        <w:rPr>
          <w:rFonts w:ascii="Arial" w:cs="Arial" w:eastAsia="Arial" w:hAnsi="Arial"/>
          <w:b w:val="1"/>
          <w:color w:val="ff0000"/>
        </w:rPr>
      </w:pPr>
      <w:bookmarkStart w:colFirst="0" w:colLast="0" w:name="_heading=h.nwh9wzxva27y" w:id="10"/>
      <w:bookmarkEnd w:id="10"/>
      <w:r w:rsidDel="00000000" w:rsidR="00000000" w:rsidRPr="00000000">
        <w:rPr>
          <w:rtl w:val="0"/>
        </w:rPr>
      </w:r>
    </w:p>
    <w:p w:rsidR="00000000" w:rsidDel="00000000" w:rsidP="00000000" w:rsidRDefault="00000000" w:rsidRPr="00000000" w14:paraId="000000AD">
      <w:pPr>
        <w:pStyle w:val="Heading2"/>
        <w:spacing w:after="77" w:before="0" w:line="276" w:lineRule="auto"/>
        <w:ind w:left="-5" w:firstLine="14"/>
        <w:rPr>
          <w:rFonts w:ascii="Arial" w:cs="Arial" w:eastAsia="Arial" w:hAnsi="Arial"/>
          <w:b w:val="1"/>
        </w:rPr>
      </w:pPr>
      <w:bookmarkStart w:colFirst="0" w:colLast="0" w:name="_heading=h.2s8eyo1" w:id="11"/>
      <w:bookmarkEnd w:id="11"/>
      <w:r w:rsidDel="00000000" w:rsidR="00000000" w:rsidRPr="00000000">
        <w:rPr>
          <w:rFonts w:ascii="Arial" w:cs="Arial" w:eastAsia="Arial" w:hAnsi="Arial"/>
          <w:b w:val="1"/>
          <w:rtl w:val="0"/>
        </w:rPr>
        <w:t xml:space="preserve">2.3. ZAKRES PRAC, FORMA ARCHITEKTONICZNA, UKŁAD PRZESTRZENNY</w:t>
      </w:r>
    </w:p>
    <w:p w:rsidR="00000000" w:rsidDel="00000000" w:rsidP="00000000" w:rsidRDefault="00000000" w:rsidRPr="00000000" w14:paraId="000000AE">
      <w:pPr>
        <w:spacing w:after="0" w:line="276" w:lineRule="auto"/>
        <w:ind w:left="0"/>
        <w:rPr/>
      </w:pPr>
      <w:bookmarkStart w:colFirst="0" w:colLast="0" w:name="_heading=h.26in1rg" w:id="12"/>
      <w:bookmarkEnd w:id="12"/>
      <w:r w:rsidDel="00000000" w:rsidR="00000000" w:rsidRPr="00000000">
        <w:rPr>
          <w:rtl w:val="0"/>
        </w:rPr>
        <w:t xml:space="preserve">Zakres prac związany z przebudową:</w:t>
      </w:r>
    </w:p>
    <w:p w:rsidR="00000000" w:rsidDel="00000000" w:rsidP="00000000" w:rsidRDefault="00000000" w:rsidRPr="00000000" w14:paraId="000000AF">
      <w:pPr>
        <w:spacing w:after="0" w:line="276" w:lineRule="auto"/>
        <w:ind w:left="0"/>
        <w:rPr/>
      </w:pPr>
      <w:r w:rsidDel="00000000" w:rsidR="00000000" w:rsidRPr="00000000">
        <w:rPr>
          <w:rtl w:val="0"/>
        </w:rPr>
        <w:t xml:space="preserve">- wykucie otworu okiennego, </w:t>
      </w:r>
    </w:p>
    <w:p w:rsidR="00000000" w:rsidDel="00000000" w:rsidP="00000000" w:rsidRDefault="00000000" w:rsidRPr="00000000" w14:paraId="000000B0">
      <w:pPr>
        <w:spacing w:after="0" w:line="276" w:lineRule="auto"/>
        <w:ind w:left="0"/>
        <w:rPr/>
      </w:pPr>
      <w:r w:rsidDel="00000000" w:rsidR="00000000" w:rsidRPr="00000000">
        <w:rPr>
          <w:rtl w:val="0"/>
        </w:rPr>
        <w:t xml:space="preserve">- wymiana nawierzchni podłogi, </w:t>
      </w:r>
    </w:p>
    <w:p w:rsidR="00000000" w:rsidDel="00000000" w:rsidP="00000000" w:rsidRDefault="00000000" w:rsidRPr="00000000" w14:paraId="000000B1">
      <w:pPr>
        <w:spacing w:after="0" w:line="276" w:lineRule="auto"/>
        <w:ind w:left="0"/>
        <w:rPr/>
      </w:pPr>
      <w:r w:rsidDel="00000000" w:rsidR="00000000" w:rsidRPr="00000000">
        <w:rPr>
          <w:rtl w:val="0"/>
        </w:rPr>
        <w:t xml:space="preserve">- montaż sufitu podwieszanego. </w:t>
      </w:r>
    </w:p>
    <w:p w:rsidR="00000000" w:rsidDel="00000000" w:rsidP="00000000" w:rsidRDefault="00000000" w:rsidRPr="00000000" w14:paraId="000000B2">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B3">
      <w:pPr>
        <w:pStyle w:val="Heading2"/>
        <w:spacing w:after="77" w:before="0" w:line="276" w:lineRule="auto"/>
        <w:ind w:left="-5" w:firstLine="14"/>
        <w:rPr>
          <w:rFonts w:ascii="Arial" w:cs="Arial" w:eastAsia="Arial" w:hAnsi="Arial"/>
          <w:b w:val="1"/>
        </w:rPr>
      </w:pPr>
      <w:bookmarkStart w:colFirst="0" w:colLast="0" w:name="_heading=h.2xcytpi" w:id="13"/>
      <w:bookmarkEnd w:id="13"/>
      <w:r w:rsidDel="00000000" w:rsidR="00000000" w:rsidRPr="00000000">
        <w:rPr>
          <w:rFonts w:ascii="Arial" w:cs="Arial" w:eastAsia="Arial" w:hAnsi="Arial"/>
          <w:b w:val="1"/>
          <w:rtl w:val="0"/>
        </w:rPr>
        <w:t xml:space="preserve">2.4. ROZWIĄZANIA KONSTRUKCYJNE I MATERIAŁOWE</w:t>
      </w:r>
    </w:p>
    <w:p w:rsidR="00000000" w:rsidDel="00000000" w:rsidP="00000000" w:rsidRDefault="00000000" w:rsidRPr="00000000" w14:paraId="000000B4">
      <w:pPr>
        <w:pStyle w:val="Heading2"/>
        <w:spacing w:after="77" w:before="0" w:line="276" w:lineRule="auto"/>
        <w:ind w:left="-5" w:firstLine="0"/>
        <w:rPr>
          <w:rFonts w:ascii="Arial" w:cs="Arial" w:eastAsia="Arial" w:hAnsi="Arial"/>
        </w:rPr>
      </w:pPr>
      <w:bookmarkStart w:colFirst="0" w:colLast="0" w:name="_heading=h.2bn6wsx" w:id="14"/>
      <w:bookmarkEnd w:id="14"/>
      <w:r w:rsidDel="00000000" w:rsidR="00000000" w:rsidRPr="00000000">
        <w:rPr>
          <w:rFonts w:ascii="Arial" w:cs="Arial" w:eastAsia="Arial" w:hAnsi="Arial"/>
          <w:rtl w:val="0"/>
        </w:rPr>
        <w:t xml:space="preserve">2.4.1. Ściany zewnętrzne</w:t>
      </w:r>
    </w:p>
    <w:p w:rsidR="00000000" w:rsidDel="00000000" w:rsidP="00000000" w:rsidRDefault="00000000" w:rsidRPr="00000000" w14:paraId="000000B5">
      <w:pPr>
        <w:spacing w:after="10" w:before="0" w:line="276" w:lineRule="auto"/>
        <w:rPr/>
      </w:pPr>
      <w:bookmarkStart w:colFirst="0" w:colLast="0" w:name="_heading=h.qsh70q" w:id="15"/>
      <w:bookmarkEnd w:id="15"/>
      <w:r w:rsidDel="00000000" w:rsidR="00000000" w:rsidRPr="00000000">
        <w:rPr>
          <w:rtl w:val="0"/>
        </w:rPr>
        <w:t xml:space="preserve">Istniejące – bez zmian. </w:t>
      </w:r>
    </w:p>
    <w:p w:rsidR="00000000" w:rsidDel="00000000" w:rsidP="00000000" w:rsidRDefault="00000000" w:rsidRPr="00000000" w14:paraId="000000B6">
      <w:pPr>
        <w:spacing w:after="10" w:before="0" w:line="276" w:lineRule="auto"/>
        <w:rPr>
          <w:color w:val="ff0000"/>
        </w:rPr>
      </w:pPr>
      <w:r w:rsidDel="00000000" w:rsidR="00000000" w:rsidRPr="00000000">
        <w:rPr>
          <w:rtl w:val="0"/>
        </w:rPr>
      </w:r>
    </w:p>
    <w:p w:rsidR="00000000" w:rsidDel="00000000" w:rsidP="00000000" w:rsidRDefault="00000000" w:rsidRPr="00000000" w14:paraId="000000B7">
      <w:pPr>
        <w:pStyle w:val="Heading2"/>
        <w:spacing w:after="77" w:before="0" w:line="276" w:lineRule="auto"/>
        <w:ind w:left="-5" w:firstLine="14"/>
        <w:rPr/>
      </w:pPr>
      <w:bookmarkStart w:colFirst="0" w:colLast="0" w:name="_heading=h.49x2ik5" w:id="16"/>
      <w:bookmarkEnd w:id="16"/>
      <w:r w:rsidDel="00000000" w:rsidR="00000000" w:rsidRPr="00000000">
        <w:rPr>
          <w:rFonts w:ascii="Arial" w:cs="Arial" w:eastAsia="Arial" w:hAnsi="Arial"/>
          <w:rtl w:val="0"/>
        </w:rPr>
        <w:t xml:space="preserve">2.4.3. Wykończenie elewacji</w:t>
      </w:r>
      <w:r w:rsidDel="00000000" w:rsidR="00000000" w:rsidRPr="00000000">
        <w:rPr>
          <w:rtl w:val="0"/>
        </w:rPr>
      </w:r>
    </w:p>
    <w:p w:rsidR="00000000" w:rsidDel="00000000" w:rsidP="00000000" w:rsidRDefault="00000000" w:rsidRPr="00000000" w14:paraId="000000B8">
      <w:pPr>
        <w:numPr>
          <w:ilvl w:val="0"/>
          <w:numId w:val="2"/>
        </w:numPr>
        <w:spacing w:after="0" w:afterAutospacing="0" w:line="276" w:lineRule="auto"/>
        <w:ind w:left="720" w:hanging="360"/>
      </w:pPr>
      <w:r w:rsidDel="00000000" w:rsidR="00000000" w:rsidRPr="00000000">
        <w:rPr>
          <w:rtl w:val="0"/>
        </w:rPr>
        <w:t xml:space="preserve">Tynk silikonowy - kolor RAL 7040 (7035) - pas dekoracyjny 50 x 215 cm.</w:t>
      </w:r>
    </w:p>
    <w:p w:rsidR="00000000" w:rsidDel="00000000" w:rsidP="00000000" w:rsidRDefault="00000000" w:rsidRPr="00000000" w14:paraId="000000B9">
      <w:pPr>
        <w:numPr>
          <w:ilvl w:val="0"/>
          <w:numId w:val="2"/>
        </w:numPr>
        <w:spacing w:line="276" w:lineRule="auto"/>
        <w:ind w:left="720" w:hanging="360"/>
      </w:pPr>
      <w:r w:rsidDel="00000000" w:rsidR="00000000" w:rsidRPr="00000000">
        <w:rPr>
          <w:rtl w:val="0"/>
        </w:rPr>
        <w:t xml:space="preserve">Tynk mozaikowy - wykończenie cokołu - jasny szary melanż</w:t>
      </w:r>
      <w:r w:rsidDel="00000000" w:rsidR="00000000" w:rsidRPr="00000000">
        <w:rPr>
          <w:rtl w:val="0"/>
        </w:rPr>
      </w:r>
    </w:p>
    <w:p w:rsidR="00000000" w:rsidDel="00000000" w:rsidP="00000000" w:rsidRDefault="00000000" w:rsidRPr="00000000" w14:paraId="000000BA">
      <w:pPr>
        <w:spacing w:line="276" w:lineRule="auto"/>
        <w:ind w:left="0" w:firstLine="0"/>
        <w:rPr>
          <w:color w:val="ff0000"/>
        </w:rPr>
      </w:pPr>
      <w:r w:rsidDel="00000000" w:rsidR="00000000" w:rsidRPr="00000000">
        <w:rPr>
          <w:rtl w:val="0"/>
        </w:rPr>
      </w:r>
    </w:p>
    <w:p w:rsidR="00000000" w:rsidDel="00000000" w:rsidP="00000000" w:rsidRDefault="00000000" w:rsidRPr="00000000" w14:paraId="000000BB">
      <w:pPr>
        <w:pStyle w:val="Heading2"/>
        <w:spacing w:after="77" w:before="0" w:line="276" w:lineRule="auto"/>
        <w:ind w:left="0" w:firstLine="0"/>
        <w:rPr>
          <w:rFonts w:ascii="Arial" w:cs="Arial" w:eastAsia="Arial" w:hAnsi="Arial"/>
        </w:rPr>
      </w:pPr>
      <w:bookmarkStart w:colFirst="0" w:colLast="0" w:name="_heading=h.23ckvvd" w:id="17"/>
      <w:bookmarkEnd w:id="17"/>
      <w:r w:rsidDel="00000000" w:rsidR="00000000" w:rsidRPr="00000000">
        <w:rPr>
          <w:rFonts w:ascii="Arial" w:cs="Arial" w:eastAsia="Arial" w:hAnsi="Arial"/>
          <w:rtl w:val="0"/>
        </w:rPr>
        <w:t xml:space="preserve">2.4.3. Nadproże</w:t>
      </w:r>
    </w:p>
    <w:p w:rsidR="00000000" w:rsidDel="00000000" w:rsidP="00000000" w:rsidRDefault="00000000" w:rsidRPr="00000000" w14:paraId="000000BC">
      <w:pPr>
        <w:spacing w:line="276" w:lineRule="auto"/>
        <w:ind w:left="0" w:firstLine="0"/>
        <w:rPr/>
      </w:pPr>
      <w:r w:rsidDel="00000000" w:rsidR="00000000" w:rsidRPr="00000000">
        <w:rPr>
          <w:rtl w:val="0"/>
        </w:rPr>
        <w:t xml:space="preserve">Nowoprojektowane nadproże stalowe, wg. Projektu technicznego  - Konstrukcja.</w:t>
      </w:r>
    </w:p>
    <w:p w:rsidR="00000000" w:rsidDel="00000000" w:rsidP="00000000" w:rsidRDefault="00000000" w:rsidRPr="00000000" w14:paraId="000000BD">
      <w:pPr>
        <w:spacing w:line="276" w:lineRule="auto"/>
        <w:ind w:left="0" w:firstLine="0"/>
        <w:rPr>
          <w:color w:val="ff0000"/>
        </w:rPr>
      </w:pPr>
      <w:r w:rsidDel="00000000" w:rsidR="00000000" w:rsidRPr="00000000">
        <w:rPr>
          <w:rtl w:val="0"/>
        </w:rPr>
      </w:r>
    </w:p>
    <w:p w:rsidR="00000000" w:rsidDel="00000000" w:rsidP="00000000" w:rsidRDefault="00000000" w:rsidRPr="00000000" w14:paraId="000000BE">
      <w:pPr>
        <w:pStyle w:val="Heading2"/>
        <w:spacing w:after="77" w:before="0" w:line="276" w:lineRule="auto"/>
        <w:ind w:left="0" w:firstLine="0"/>
        <w:rPr>
          <w:rFonts w:ascii="Arial" w:cs="Arial" w:eastAsia="Arial" w:hAnsi="Arial"/>
        </w:rPr>
      </w:pPr>
      <w:bookmarkStart w:colFirst="0" w:colLast="0" w:name="_heading=h.2grqrue" w:id="18"/>
      <w:bookmarkEnd w:id="18"/>
      <w:r w:rsidDel="00000000" w:rsidR="00000000" w:rsidRPr="00000000">
        <w:rPr>
          <w:rFonts w:ascii="Arial" w:cs="Arial" w:eastAsia="Arial" w:hAnsi="Arial"/>
          <w:rtl w:val="0"/>
        </w:rPr>
        <w:t xml:space="preserve">2.4.4. Stolarka</w:t>
      </w:r>
    </w:p>
    <w:p w:rsidR="00000000" w:rsidDel="00000000" w:rsidP="00000000" w:rsidRDefault="00000000" w:rsidRPr="00000000" w14:paraId="000000BF">
      <w:pPr>
        <w:spacing w:line="276" w:lineRule="auto"/>
        <w:ind w:hanging="10"/>
        <w:rPr/>
      </w:pPr>
      <w:r w:rsidDel="00000000" w:rsidR="00000000" w:rsidRPr="00000000">
        <w:rPr>
          <w:rtl w:val="0"/>
        </w:rPr>
        <w:t xml:space="preserve">Okno PVC o wym. 180 x 215 cm., w kolorze białym RAL 9003 - dopasowanym do stolarki istniejącej. Część przeszkleń stała, część rozwierno uchylna. Współczynnik przenikania ciepła min. Uw=0,9 W/m2K. Okna w montażu ciepłym.</w:t>
      </w:r>
    </w:p>
    <w:p w:rsidR="00000000" w:rsidDel="00000000" w:rsidP="00000000" w:rsidRDefault="00000000" w:rsidRPr="00000000" w14:paraId="000000C0">
      <w:pPr>
        <w:spacing w:line="276" w:lineRule="auto"/>
        <w:ind w:hanging="10"/>
        <w:rPr/>
      </w:pPr>
      <w:r w:rsidDel="00000000" w:rsidR="00000000" w:rsidRPr="00000000">
        <w:rPr>
          <w:rtl w:val="0"/>
        </w:rPr>
        <w:t xml:space="preserve">Parapet zewnętrzny - Tytan Cynk - dł. 180 cm</w:t>
      </w:r>
    </w:p>
    <w:p w:rsidR="00000000" w:rsidDel="00000000" w:rsidP="00000000" w:rsidRDefault="00000000" w:rsidRPr="00000000" w14:paraId="000000C1">
      <w:pPr>
        <w:spacing w:line="276" w:lineRule="auto"/>
        <w:ind w:hanging="10"/>
        <w:rPr/>
      </w:pPr>
      <w:r w:rsidDel="00000000" w:rsidR="00000000" w:rsidRPr="00000000">
        <w:rPr>
          <w:rtl w:val="0"/>
        </w:rPr>
        <w:t xml:space="preserve">Parapet wewnętrzny - PCV - Biały - dł. 180 cm</w:t>
      </w:r>
    </w:p>
    <w:p w:rsidR="00000000" w:rsidDel="00000000" w:rsidP="00000000" w:rsidRDefault="00000000" w:rsidRPr="00000000" w14:paraId="000000C2">
      <w:pPr>
        <w:spacing w:line="276" w:lineRule="auto"/>
        <w:ind w:left="0" w:firstLine="0"/>
        <w:rPr/>
      </w:pPr>
      <w:r w:rsidDel="00000000" w:rsidR="00000000" w:rsidRPr="00000000">
        <w:rPr>
          <w:rtl w:val="0"/>
        </w:rPr>
      </w:r>
    </w:p>
    <w:p w:rsidR="00000000" w:rsidDel="00000000" w:rsidP="00000000" w:rsidRDefault="00000000" w:rsidRPr="00000000" w14:paraId="000000C3">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C4">
      <w:pPr>
        <w:pStyle w:val="Heading2"/>
        <w:spacing w:after="77" w:before="0" w:line="276" w:lineRule="auto"/>
        <w:ind w:left="-5" w:firstLine="14"/>
        <w:rPr>
          <w:rFonts w:ascii="Arial" w:cs="Arial" w:eastAsia="Arial" w:hAnsi="Arial"/>
          <w:b w:val="1"/>
        </w:rPr>
      </w:pPr>
      <w:bookmarkStart w:colFirst="0" w:colLast="0" w:name="_heading=h.lnxbz9" w:id="19"/>
      <w:bookmarkEnd w:id="19"/>
      <w:r w:rsidDel="00000000" w:rsidR="00000000" w:rsidRPr="00000000">
        <w:rPr>
          <w:rFonts w:ascii="Arial" w:cs="Arial" w:eastAsia="Arial" w:hAnsi="Arial"/>
          <w:b w:val="1"/>
          <w:rtl w:val="0"/>
        </w:rPr>
        <w:t xml:space="preserve">2.5. WYKOŃCZENIE BUDYNKU – ROZWIĄZANIA MATERIAŁOWE</w:t>
      </w:r>
    </w:p>
    <w:p w:rsidR="00000000" w:rsidDel="00000000" w:rsidP="00000000" w:rsidRDefault="00000000" w:rsidRPr="00000000" w14:paraId="000000C5">
      <w:pPr>
        <w:pStyle w:val="Heading2"/>
        <w:spacing w:after="77" w:before="0" w:line="276" w:lineRule="auto"/>
        <w:ind w:left="-5" w:firstLine="0"/>
        <w:rPr>
          <w:rFonts w:ascii="Arial" w:cs="Arial" w:eastAsia="Arial" w:hAnsi="Arial"/>
        </w:rPr>
      </w:pPr>
      <w:bookmarkStart w:colFirst="0" w:colLast="0" w:name="_heading=h.sqyw64" w:id="20"/>
      <w:bookmarkEnd w:id="20"/>
      <w:r w:rsidDel="00000000" w:rsidR="00000000" w:rsidRPr="00000000">
        <w:rPr>
          <w:rFonts w:ascii="Arial" w:cs="Arial" w:eastAsia="Arial" w:hAnsi="Arial"/>
          <w:rtl w:val="0"/>
        </w:rPr>
        <w:t xml:space="preserve">2.5.1. POSADZKA/PODŁOGA</w:t>
      </w:r>
    </w:p>
    <w:p w:rsidR="00000000" w:rsidDel="00000000" w:rsidP="00000000" w:rsidRDefault="00000000" w:rsidRPr="00000000" w14:paraId="000000C6">
      <w:pPr>
        <w:spacing w:line="276" w:lineRule="auto"/>
        <w:rPr/>
      </w:pPr>
      <w:r w:rsidDel="00000000" w:rsidR="00000000" w:rsidRPr="00000000">
        <w:rPr>
          <w:rtl w:val="0"/>
        </w:rPr>
        <w:t xml:space="preserve">Stan istniejący – posadzka betonowa - BEZ ZMIAN</w:t>
      </w:r>
    </w:p>
    <w:p w:rsidR="00000000" w:rsidDel="00000000" w:rsidP="00000000" w:rsidRDefault="00000000" w:rsidRPr="00000000" w14:paraId="000000C7">
      <w:pPr>
        <w:spacing w:line="276" w:lineRule="auto"/>
        <w:rPr>
          <w:color w:val="ff0000"/>
        </w:rPr>
      </w:pPr>
      <w:r w:rsidDel="00000000" w:rsidR="00000000" w:rsidRPr="00000000">
        <w:rPr>
          <w:rtl w:val="0"/>
        </w:rPr>
      </w:r>
    </w:p>
    <w:p w:rsidR="00000000" w:rsidDel="00000000" w:rsidP="00000000" w:rsidRDefault="00000000" w:rsidRPr="00000000" w14:paraId="000000C8">
      <w:pPr>
        <w:pStyle w:val="Heading2"/>
        <w:spacing w:after="77" w:before="0" w:line="276" w:lineRule="auto"/>
        <w:ind w:left="-5" w:firstLine="14"/>
        <w:rPr>
          <w:rFonts w:ascii="Arial" w:cs="Arial" w:eastAsia="Arial" w:hAnsi="Arial"/>
        </w:rPr>
      </w:pPr>
      <w:bookmarkStart w:colFirst="0" w:colLast="0" w:name="_heading=h.3cqmetx" w:id="21"/>
      <w:bookmarkEnd w:id="21"/>
      <w:r w:rsidDel="00000000" w:rsidR="00000000" w:rsidRPr="00000000">
        <w:rPr>
          <w:rFonts w:ascii="Arial" w:cs="Arial" w:eastAsia="Arial" w:hAnsi="Arial"/>
          <w:rtl w:val="0"/>
        </w:rPr>
        <w:t xml:space="preserve">2.5.2. WYKOŃCZENIE POSADZEK</w:t>
      </w:r>
    </w:p>
    <w:p w:rsidR="00000000" w:rsidDel="00000000" w:rsidP="00000000" w:rsidRDefault="00000000" w:rsidRPr="00000000" w14:paraId="000000C9">
      <w:pPr>
        <w:spacing w:after="0" w:before="0" w:line="276" w:lineRule="auto"/>
        <w:ind w:left="0" w:firstLine="0"/>
        <w:rPr/>
      </w:pPr>
      <w:r w:rsidDel="00000000" w:rsidR="00000000" w:rsidRPr="00000000">
        <w:rPr>
          <w:rtl w:val="0"/>
        </w:rPr>
        <w:t xml:space="preserve">Projektuje się wymianę istniejącego wykończenia podłogi na wykładzinę dywanową. </w:t>
      </w:r>
    </w:p>
    <w:p w:rsidR="00000000" w:rsidDel="00000000" w:rsidP="00000000" w:rsidRDefault="00000000" w:rsidRPr="00000000" w14:paraId="000000CA">
      <w:pPr>
        <w:spacing w:after="0" w:before="0" w:line="276" w:lineRule="auto"/>
        <w:rPr>
          <w:color w:val="ff0000"/>
        </w:rPr>
      </w:pPr>
      <w:r w:rsidDel="00000000" w:rsidR="00000000" w:rsidRPr="00000000">
        <w:rPr>
          <w:rtl w:val="0"/>
        </w:rPr>
      </w:r>
    </w:p>
    <w:tbl>
      <w:tblPr>
        <w:tblStyle w:val="Table5"/>
        <w:tblW w:w="9135.0" w:type="dxa"/>
        <w:jc w:val="left"/>
        <w:tblInd w:w="-93.0" w:type="dxa"/>
        <w:tblLayout w:type="fixed"/>
        <w:tblLook w:val="0400"/>
      </w:tblPr>
      <w:tblGrid>
        <w:gridCol w:w="6030"/>
        <w:gridCol w:w="2040"/>
        <w:gridCol w:w="1065"/>
        <w:tblGridChange w:id="0">
          <w:tblGrid>
            <w:gridCol w:w="6030"/>
            <w:gridCol w:w="2040"/>
            <w:gridCol w:w="106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CB">
            <w:pPr>
              <w:spacing w:after="10" w:before="0" w:line="276" w:lineRule="auto"/>
              <w:ind w:left="0" w:firstLine="0"/>
              <w:jc w:val="center"/>
              <w:rPr>
                <w:sz w:val="20"/>
                <w:szCs w:val="20"/>
              </w:rPr>
            </w:pPr>
            <w:r w:rsidDel="00000000" w:rsidR="00000000" w:rsidRPr="00000000">
              <w:rPr>
                <w:sz w:val="20"/>
                <w:szCs w:val="20"/>
                <w:rtl w:val="0"/>
              </w:rPr>
              <w:t xml:space="preserve">OPIS </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CC">
            <w:pPr>
              <w:spacing w:after="10" w:before="0" w:line="276" w:lineRule="auto"/>
              <w:ind w:left="0" w:firstLine="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CD">
            <w:pPr>
              <w:spacing w:after="10" w:before="0" w:line="276" w:lineRule="auto"/>
              <w:ind w:left="0" w:firstLine="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E">
            <w:pPr>
              <w:spacing w:after="10" w:before="0" w:line="276" w:lineRule="auto"/>
              <w:ind w:left="0" w:firstLine="0"/>
              <w:jc w:val="left"/>
              <w:rPr>
                <w:sz w:val="20"/>
                <w:szCs w:val="20"/>
              </w:rPr>
            </w:pPr>
            <w:r w:rsidDel="00000000" w:rsidR="00000000" w:rsidRPr="00000000">
              <w:rPr>
                <w:sz w:val="20"/>
                <w:szCs w:val="20"/>
                <w:rtl w:val="0"/>
              </w:rPr>
              <w:t xml:space="preserve">WYKŁADZINA DYWANOWA- W KOLORZE SZARYM </w:t>
            </w:r>
          </w:p>
          <w:p w:rsidR="00000000" w:rsidDel="00000000" w:rsidP="00000000" w:rsidRDefault="00000000" w:rsidRPr="00000000" w14:paraId="000000CF">
            <w:pPr>
              <w:spacing w:after="10" w:before="0" w:line="276" w:lineRule="auto"/>
              <w:ind w:left="0" w:firstLine="0"/>
              <w:jc w:val="left"/>
              <w:rPr>
                <w:sz w:val="20"/>
                <w:szCs w:val="20"/>
              </w:rPr>
            </w:pPr>
            <w:r w:rsidDel="00000000" w:rsidR="00000000" w:rsidRPr="00000000">
              <w:rPr>
                <w:sz w:val="20"/>
                <w:szCs w:val="20"/>
                <w:rtl w:val="0"/>
              </w:rPr>
              <w:t xml:space="preserve">Minimalne wymagania dla wykładziny winylowej w żłobku:</w:t>
            </w:r>
          </w:p>
          <w:p w:rsidR="00000000" w:rsidDel="00000000" w:rsidP="00000000" w:rsidRDefault="00000000" w:rsidRPr="00000000" w14:paraId="000000D0">
            <w:pPr>
              <w:spacing w:after="10" w:before="0" w:line="276" w:lineRule="auto"/>
              <w:ind w:left="0" w:firstLine="0"/>
              <w:jc w:val="left"/>
              <w:rPr>
                <w:sz w:val="20"/>
                <w:szCs w:val="20"/>
              </w:rPr>
            </w:pPr>
            <w:r w:rsidDel="00000000" w:rsidR="00000000" w:rsidRPr="00000000">
              <w:rPr>
                <w:sz w:val="20"/>
                <w:szCs w:val="20"/>
                <w:rtl w:val="0"/>
              </w:rPr>
              <w:t xml:space="preserve">1. Bezpieczeństwo</w:t>
            </w:r>
          </w:p>
          <w:p w:rsidR="00000000" w:rsidDel="00000000" w:rsidP="00000000" w:rsidRDefault="00000000" w:rsidRPr="00000000" w14:paraId="000000D1">
            <w:pPr>
              <w:spacing w:after="10" w:before="0" w:line="276" w:lineRule="auto"/>
              <w:ind w:left="0" w:firstLine="0"/>
              <w:jc w:val="left"/>
              <w:rPr>
                <w:sz w:val="20"/>
                <w:szCs w:val="20"/>
              </w:rPr>
            </w:pPr>
            <w:r w:rsidDel="00000000" w:rsidR="00000000" w:rsidRPr="00000000">
              <w:rPr>
                <w:sz w:val="20"/>
                <w:szCs w:val="20"/>
                <w:rtl w:val="0"/>
              </w:rPr>
              <w:t xml:space="preserve">- Klasa antypoślizgowości: min. R10</w:t>
            </w:r>
          </w:p>
          <w:p w:rsidR="00000000" w:rsidDel="00000000" w:rsidP="00000000" w:rsidRDefault="00000000" w:rsidRPr="00000000" w14:paraId="000000D2">
            <w:pPr>
              <w:spacing w:after="10" w:before="0" w:line="276" w:lineRule="auto"/>
              <w:ind w:left="0" w:firstLine="0"/>
              <w:jc w:val="left"/>
              <w:rPr>
                <w:sz w:val="20"/>
                <w:szCs w:val="20"/>
              </w:rPr>
            </w:pPr>
            <w:r w:rsidDel="00000000" w:rsidR="00000000" w:rsidRPr="00000000">
              <w:rPr>
                <w:sz w:val="20"/>
                <w:szCs w:val="20"/>
                <w:rtl w:val="0"/>
              </w:rPr>
              <w:t xml:space="preserve">- Klasyfikacja ogniowa: min. Bfl-s1 zgodnie z EN 13501-1</w:t>
            </w:r>
          </w:p>
          <w:p w:rsidR="00000000" w:rsidDel="00000000" w:rsidP="00000000" w:rsidRDefault="00000000" w:rsidRPr="00000000" w14:paraId="000000D3">
            <w:pPr>
              <w:spacing w:after="10" w:before="0" w:line="276" w:lineRule="auto"/>
              <w:ind w:left="0" w:firstLine="0"/>
              <w:jc w:val="left"/>
              <w:rPr>
                <w:sz w:val="20"/>
                <w:szCs w:val="20"/>
              </w:rPr>
            </w:pPr>
            <w:r w:rsidDel="00000000" w:rsidR="00000000" w:rsidRPr="00000000">
              <w:rPr>
                <w:sz w:val="20"/>
                <w:szCs w:val="20"/>
                <w:rtl w:val="0"/>
              </w:rPr>
              <w:t xml:space="preserve">- Brak szkodliwych substancji (ftalany, formaldehyd) – zgodność z normami emisji VOC</w:t>
            </w:r>
          </w:p>
          <w:p w:rsidR="00000000" w:rsidDel="00000000" w:rsidP="00000000" w:rsidRDefault="00000000" w:rsidRPr="00000000" w14:paraId="000000D4">
            <w:pPr>
              <w:spacing w:after="10" w:before="0" w:line="276" w:lineRule="auto"/>
              <w:ind w:left="0" w:firstLine="0"/>
              <w:jc w:val="left"/>
              <w:rPr>
                <w:sz w:val="20"/>
                <w:szCs w:val="20"/>
              </w:rPr>
            </w:pPr>
            <w:r w:rsidDel="00000000" w:rsidR="00000000" w:rsidRPr="00000000">
              <w:rPr>
                <w:sz w:val="20"/>
                <w:szCs w:val="20"/>
                <w:rtl w:val="0"/>
              </w:rPr>
              <w:t xml:space="preserve">2. Higiena i łatwość utrzymania</w:t>
            </w:r>
          </w:p>
          <w:p w:rsidR="00000000" w:rsidDel="00000000" w:rsidP="00000000" w:rsidRDefault="00000000" w:rsidRPr="00000000" w14:paraId="000000D5">
            <w:pPr>
              <w:spacing w:after="10" w:before="0" w:line="276" w:lineRule="auto"/>
              <w:ind w:left="0" w:firstLine="0"/>
              <w:jc w:val="left"/>
              <w:rPr>
                <w:sz w:val="20"/>
                <w:szCs w:val="20"/>
              </w:rPr>
            </w:pPr>
            <w:r w:rsidDel="00000000" w:rsidR="00000000" w:rsidRPr="00000000">
              <w:rPr>
                <w:sz w:val="20"/>
                <w:szCs w:val="20"/>
                <w:rtl w:val="0"/>
              </w:rPr>
              <w:t xml:space="preserve">- Powierzchnia zabezpieczona poliuretanem (PUR) dla łatwego czyszczenia</w:t>
            </w:r>
          </w:p>
          <w:p w:rsidR="00000000" w:rsidDel="00000000" w:rsidP="00000000" w:rsidRDefault="00000000" w:rsidRPr="00000000" w14:paraId="000000D6">
            <w:pPr>
              <w:spacing w:after="10" w:before="0" w:line="276" w:lineRule="auto"/>
              <w:ind w:left="0" w:firstLine="0"/>
              <w:jc w:val="left"/>
              <w:rPr>
                <w:sz w:val="20"/>
                <w:szCs w:val="20"/>
              </w:rPr>
            </w:pPr>
            <w:r w:rsidDel="00000000" w:rsidR="00000000" w:rsidRPr="00000000">
              <w:rPr>
                <w:sz w:val="20"/>
                <w:szCs w:val="20"/>
                <w:rtl w:val="0"/>
              </w:rPr>
              <w:t xml:space="preserve">- Odporny na środki dezynfekujące i chemikalia stosowane w placówkach oświatowych</w:t>
            </w:r>
          </w:p>
          <w:p w:rsidR="00000000" w:rsidDel="00000000" w:rsidP="00000000" w:rsidRDefault="00000000" w:rsidRPr="00000000" w14:paraId="000000D7">
            <w:pPr>
              <w:spacing w:after="10" w:before="0" w:line="276" w:lineRule="auto"/>
              <w:ind w:left="0" w:firstLine="0"/>
              <w:jc w:val="left"/>
              <w:rPr>
                <w:sz w:val="20"/>
                <w:szCs w:val="20"/>
              </w:rPr>
            </w:pPr>
            <w:r w:rsidDel="00000000" w:rsidR="00000000" w:rsidRPr="00000000">
              <w:rPr>
                <w:sz w:val="20"/>
                <w:szCs w:val="20"/>
                <w:rtl w:val="0"/>
              </w:rPr>
              <w:t xml:space="preserve">- Dopuszczalna wykładzina w panelach, płytkach lub w rolce. Zalecana bez fug i porowatości.</w:t>
            </w:r>
          </w:p>
          <w:p w:rsidR="00000000" w:rsidDel="00000000" w:rsidP="00000000" w:rsidRDefault="00000000" w:rsidRPr="00000000" w14:paraId="000000D8">
            <w:pPr>
              <w:spacing w:after="10" w:before="0" w:line="276" w:lineRule="auto"/>
              <w:ind w:left="0" w:firstLine="0"/>
              <w:jc w:val="left"/>
              <w:rPr>
                <w:sz w:val="20"/>
                <w:szCs w:val="20"/>
              </w:rPr>
            </w:pPr>
            <w:r w:rsidDel="00000000" w:rsidR="00000000" w:rsidRPr="00000000">
              <w:rPr>
                <w:sz w:val="20"/>
                <w:szCs w:val="20"/>
                <w:rtl w:val="0"/>
              </w:rPr>
              <w:t xml:space="preserve">3. Komfort i trwałość</w:t>
            </w:r>
          </w:p>
          <w:p w:rsidR="00000000" w:rsidDel="00000000" w:rsidP="00000000" w:rsidRDefault="00000000" w:rsidRPr="00000000" w14:paraId="000000D9">
            <w:pPr>
              <w:spacing w:after="10" w:before="0" w:line="276" w:lineRule="auto"/>
              <w:ind w:left="0" w:firstLine="0"/>
              <w:jc w:val="left"/>
              <w:rPr>
                <w:sz w:val="20"/>
                <w:szCs w:val="20"/>
              </w:rPr>
            </w:pPr>
            <w:r w:rsidDel="00000000" w:rsidR="00000000" w:rsidRPr="00000000">
              <w:rPr>
                <w:sz w:val="20"/>
                <w:szCs w:val="20"/>
                <w:rtl w:val="0"/>
              </w:rPr>
              <w:t xml:space="preserve">- Grubość całkowita: min. 2,5 mm</w:t>
            </w:r>
          </w:p>
          <w:p w:rsidR="00000000" w:rsidDel="00000000" w:rsidP="00000000" w:rsidRDefault="00000000" w:rsidRPr="00000000" w14:paraId="000000DA">
            <w:pPr>
              <w:spacing w:after="10" w:before="0" w:line="276" w:lineRule="auto"/>
              <w:ind w:left="0" w:firstLine="0"/>
              <w:jc w:val="left"/>
              <w:rPr>
                <w:sz w:val="20"/>
                <w:szCs w:val="20"/>
              </w:rPr>
            </w:pPr>
            <w:r w:rsidDel="00000000" w:rsidR="00000000" w:rsidRPr="00000000">
              <w:rPr>
                <w:sz w:val="20"/>
                <w:szCs w:val="20"/>
                <w:rtl w:val="0"/>
              </w:rPr>
              <w:t xml:space="preserve">- Warstwa użytkowa: min. 0,7 mm (klasa ścieralności T)</w:t>
            </w:r>
          </w:p>
          <w:p w:rsidR="00000000" w:rsidDel="00000000" w:rsidP="00000000" w:rsidRDefault="00000000" w:rsidRPr="00000000" w14:paraId="000000DB">
            <w:pPr>
              <w:spacing w:after="10" w:before="0" w:line="276" w:lineRule="auto"/>
              <w:ind w:left="0" w:firstLine="0"/>
              <w:jc w:val="left"/>
              <w:rPr>
                <w:sz w:val="20"/>
                <w:szCs w:val="20"/>
              </w:rPr>
            </w:pPr>
            <w:r w:rsidDel="00000000" w:rsidR="00000000" w:rsidRPr="00000000">
              <w:rPr>
                <w:sz w:val="20"/>
                <w:szCs w:val="20"/>
                <w:rtl w:val="0"/>
              </w:rPr>
              <w:t xml:space="preserve">- Izolacja akustyczna: min. 17 dB tłumienia dźwięku</w:t>
            </w:r>
          </w:p>
          <w:p w:rsidR="00000000" w:rsidDel="00000000" w:rsidP="00000000" w:rsidRDefault="00000000" w:rsidRPr="00000000" w14:paraId="000000DC">
            <w:pPr>
              <w:spacing w:after="10" w:before="0" w:line="276" w:lineRule="auto"/>
              <w:ind w:left="0" w:firstLine="0"/>
              <w:jc w:val="left"/>
              <w:rPr>
                <w:sz w:val="20"/>
                <w:szCs w:val="20"/>
              </w:rPr>
            </w:pPr>
            <w:r w:rsidDel="00000000" w:rsidR="00000000" w:rsidRPr="00000000">
              <w:rPr>
                <w:sz w:val="20"/>
                <w:szCs w:val="20"/>
                <w:rtl w:val="0"/>
              </w:rPr>
              <w:t xml:space="preserve">- Odporność na wgniecenia i duże natężenie ruchu (klasa 34 – obiektowa)  </w:t>
            </w:r>
          </w:p>
          <w:p w:rsidR="00000000" w:rsidDel="00000000" w:rsidP="00000000" w:rsidRDefault="00000000" w:rsidRPr="00000000" w14:paraId="000000DD">
            <w:pPr>
              <w:spacing w:after="10" w:before="0" w:line="276" w:lineRule="auto"/>
              <w:ind w:left="0" w:firstLine="0"/>
              <w:jc w:val="left"/>
              <w:rPr>
                <w:sz w:val="20"/>
                <w:szCs w:val="20"/>
              </w:rPr>
            </w:pPr>
            <w:r w:rsidDel="00000000" w:rsidR="00000000" w:rsidRPr="00000000">
              <w:rPr>
                <w:sz w:val="20"/>
                <w:szCs w:val="20"/>
                <w:rtl w:val="0"/>
              </w:rPr>
              <w:t xml:space="preserve">4. Certyfikaty i normy</w:t>
            </w:r>
          </w:p>
          <w:p w:rsidR="00000000" w:rsidDel="00000000" w:rsidP="00000000" w:rsidRDefault="00000000" w:rsidRPr="00000000" w14:paraId="000000DE">
            <w:pPr>
              <w:spacing w:after="10" w:before="0" w:line="276" w:lineRule="auto"/>
              <w:ind w:left="0" w:firstLine="0"/>
              <w:jc w:val="left"/>
              <w:rPr>
                <w:sz w:val="20"/>
                <w:szCs w:val="20"/>
              </w:rPr>
            </w:pPr>
            <w:r w:rsidDel="00000000" w:rsidR="00000000" w:rsidRPr="00000000">
              <w:rPr>
                <w:sz w:val="20"/>
                <w:szCs w:val="20"/>
                <w:rtl w:val="0"/>
              </w:rPr>
              <w:t xml:space="preserve">- dot. bezpieczeństwa i higieny: Wykładzina musi spełniać normę EN 14041. Wykładzina powinna spełniać normy ISO 24343-1 i ISO 26987 lub równoważne. Preferowane spełnienie normy EN 1815 lub równoważnej.</w:t>
            </w:r>
          </w:p>
          <w:p w:rsidR="00000000" w:rsidDel="00000000" w:rsidP="00000000" w:rsidRDefault="00000000" w:rsidRPr="00000000" w14:paraId="000000DF">
            <w:pPr>
              <w:spacing w:after="10" w:before="0" w:line="276" w:lineRule="auto"/>
              <w:ind w:left="0" w:firstLine="0"/>
              <w:jc w:val="left"/>
              <w:rPr>
                <w:sz w:val="20"/>
                <w:szCs w:val="20"/>
              </w:rPr>
            </w:pPr>
            <w:r w:rsidDel="00000000" w:rsidR="00000000" w:rsidRPr="00000000">
              <w:rPr>
                <w:sz w:val="20"/>
                <w:szCs w:val="20"/>
                <w:rtl w:val="0"/>
              </w:rPr>
              <w:t xml:space="preserve">- dot. emisji lotnych związków organicznych (VOC): Wykładzina winylowa musi spełniać normy dotyczące niskiej emisji VOC zgodnie z wymaganiami AgBB lub równoważnymi. Opcjonalnie wykładziny mogą posiadać dodatkowo certyfikaty A+ (Francja) lub FloorScore (USA).</w:t>
            </w:r>
          </w:p>
          <w:p w:rsidR="00000000" w:rsidDel="00000000" w:rsidP="00000000" w:rsidRDefault="00000000" w:rsidRPr="00000000" w14:paraId="000000E0">
            <w:pPr>
              <w:spacing w:after="10" w:before="0" w:line="276" w:lineRule="auto"/>
              <w:ind w:left="0" w:firstLine="0"/>
              <w:jc w:val="left"/>
              <w:rPr>
                <w:sz w:val="20"/>
                <w:szCs w:val="20"/>
              </w:rPr>
            </w:pPr>
            <w:r w:rsidDel="00000000" w:rsidR="00000000" w:rsidRPr="00000000">
              <w:rPr>
                <w:sz w:val="20"/>
                <w:szCs w:val="20"/>
                <w:rtl w:val="0"/>
              </w:rPr>
              <w:t xml:space="preserve">- dot. ekologii i zrównoważonego rozwoju: Wykładzina powinna posiadać certyfikat OEKO-TEX Standard 100 lub równoważny oraz deklarację środowiskową EPD lub równoważną.</w:t>
            </w:r>
          </w:p>
          <w:p w:rsidR="00000000" w:rsidDel="00000000" w:rsidP="00000000" w:rsidRDefault="00000000" w:rsidRPr="00000000" w14:paraId="000000E1">
            <w:pPr>
              <w:spacing w:after="10" w:before="0" w:line="276" w:lineRule="auto"/>
              <w:ind w:left="0" w:firstLine="0"/>
              <w:jc w:val="left"/>
              <w:rPr>
                <w:sz w:val="20"/>
                <w:szCs w:val="20"/>
              </w:rPr>
            </w:pPr>
            <w:r w:rsidDel="00000000" w:rsidR="00000000" w:rsidRPr="00000000">
              <w:rPr>
                <w:sz w:val="20"/>
                <w:szCs w:val="20"/>
                <w:rtl w:val="0"/>
              </w:rPr>
              <w:t xml:space="preserve">- dot. trwałości i odporności na zużycie: Wykładzina musi być zgodna z normą ISO 10582 lub równoważną. Wykładzina musi spełniać wymagania normy EN 685 / ISO 10874 lub równoważnej</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2">
            <w:pPr>
              <w:spacing w:after="10" w:before="0" w:line="276" w:lineRule="auto"/>
              <w:ind w:left="0" w:firstLine="0"/>
              <w:jc w:val="center"/>
              <w:rPr>
                <w:sz w:val="20"/>
                <w:szCs w:val="20"/>
              </w:rPr>
            </w:pPr>
            <w:r w:rsidDel="00000000" w:rsidR="00000000" w:rsidRPr="00000000">
              <w:rPr/>
              <w:drawing>
                <wp:inline distB="114300" distT="114300" distL="114300" distR="114300">
                  <wp:extent cx="1095375" cy="1054100"/>
                  <wp:effectExtent b="0" l="0" r="0" t="0"/>
                  <wp:docPr id="77"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1095375" cy="10541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3">
            <w:pPr>
              <w:spacing w:after="10" w:before="0" w:line="276" w:lineRule="auto"/>
              <w:ind w:left="0" w:firstLine="0"/>
              <w:jc w:val="center"/>
              <w:rPr>
                <w:sz w:val="20"/>
                <w:szCs w:val="20"/>
              </w:rPr>
            </w:pPr>
            <w:r w:rsidDel="00000000" w:rsidR="00000000" w:rsidRPr="00000000">
              <w:rPr>
                <w:sz w:val="20"/>
                <w:szCs w:val="20"/>
                <w:rtl w:val="0"/>
              </w:rPr>
              <w:t xml:space="preserve">21,54</w:t>
            </w:r>
          </w:p>
        </w:tc>
      </w:tr>
    </w:tbl>
    <w:p w:rsidR="00000000" w:rsidDel="00000000" w:rsidP="00000000" w:rsidRDefault="00000000" w:rsidRPr="00000000" w14:paraId="000000E4">
      <w:pPr>
        <w:spacing w:after="10" w:before="0" w:line="276" w:lineRule="auto"/>
        <w:ind w:left="0" w:firstLine="0"/>
        <w:rPr>
          <w:color w:val="ff0000"/>
        </w:rPr>
      </w:pPr>
      <w:r w:rsidDel="00000000" w:rsidR="00000000" w:rsidRPr="00000000">
        <w:rPr>
          <w:rtl w:val="0"/>
        </w:rPr>
      </w:r>
    </w:p>
    <w:p w:rsidR="00000000" w:rsidDel="00000000" w:rsidP="00000000" w:rsidRDefault="00000000" w:rsidRPr="00000000" w14:paraId="000000E5">
      <w:pPr>
        <w:pStyle w:val="Heading2"/>
        <w:spacing w:after="77" w:before="0" w:line="276" w:lineRule="auto"/>
        <w:ind w:left="-5" w:firstLine="0"/>
        <w:rPr>
          <w:rFonts w:ascii="Arial" w:cs="Arial" w:eastAsia="Arial" w:hAnsi="Arial"/>
        </w:rPr>
      </w:pPr>
      <w:bookmarkStart w:colFirst="0" w:colLast="0" w:name="_heading=h.4bvk7pj" w:id="22"/>
      <w:bookmarkEnd w:id="22"/>
      <w:r w:rsidDel="00000000" w:rsidR="00000000" w:rsidRPr="00000000">
        <w:rPr>
          <w:rFonts w:ascii="Arial" w:cs="Arial" w:eastAsia="Arial" w:hAnsi="Arial"/>
          <w:rtl w:val="0"/>
        </w:rPr>
        <w:t xml:space="preserve">2.5.3. WYKOŃCZENIE ŚCIAN - WEWNĘTRZNYCH</w:t>
      </w:r>
    </w:p>
    <w:p w:rsidR="00000000" w:rsidDel="00000000" w:rsidP="00000000" w:rsidRDefault="00000000" w:rsidRPr="00000000" w14:paraId="000000E6">
      <w:pPr>
        <w:spacing w:line="276" w:lineRule="auto"/>
        <w:rPr/>
      </w:pPr>
      <w:r w:rsidDel="00000000" w:rsidR="00000000" w:rsidRPr="00000000">
        <w:rPr>
          <w:rtl w:val="0"/>
        </w:rPr>
        <w:t xml:space="preserve">Projektuje się uzupełnienie i usunięcie spękań na ścianach oraz wykończenie ich farbą. Jedna ze ścian wg. rys wykończona panelami dźwiękochłonnymi.</w:t>
      </w:r>
    </w:p>
    <w:p w:rsidR="00000000" w:rsidDel="00000000" w:rsidP="00000000" w:rsidRDefault="00000000" w:rsidRPr="00000000" w14:paraId="000000E7">
      <w:pPr>
        <w:spacing w:line="276" w:lineRule="auto"/>
        <w:rPr>
          <w:color w:val="ff0000"/>
        </w:rPr>
      </w:pPr>
      <w:r w:rsidDel="00000000" w:rsidR="00000000" w:rsidRPr="00000000">
        <w:rPr>
          <w:rtl w:val="0"/>
        </w:rPr>
      </w:r>
    </w:p>
    <w:tbl>
      <w:tblPr>
        <w:tblStyle w:val="Table6"/>
        <w:tblW w:w="9195.0" w:type="dxa"/>
        <w:jc w:val="left"/>
        <w:tblInd w:w="-93.0" w:type="dxa"/>
        <w:tblLayout w:type="fixed"/>
        <w:tblLook w:val="0400"/>
      </w:tblPr>
      <w:tblGrid>
        <w:gridCol w:w="5340"/>
        <w:gridCol w:w="2250"/>
        <w:gridCol w:w="1605"/>
        <w:tblGridChange w:id="0">
          <w:tblGrid>
            <w:gridCol w:w="5340"/>
            <w:gridCol w:w="2250"/>
            <w:gridCol w:w="160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E8">
            <w:pPr>
              <w:spacing w:after="10" w:line="276" w:lineRule="auto"/>
              <w:ind w:left="0"/>
              <w:jc w:val="center"/>
              <w:rPr>
                <w:sz w:val="20"/>
                <w:szCs w:val="20"/>
              </w:rPr>
            </w:pPr>
            <w:r w:rsidDel="00000000" w:rsidR="00000000" w:rsidRPr="00000000">
              <w:rPr>
                <w:sz w:val="20"/>
                <w:szCs w:val="20"/>
                <w:rtl w:val="0"/>
              </w:rPr>
              <w:t xml:space="preserve">OPIS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E9">
            <w:pPr>
              <w:spacing w:after="10" w:line="276" w:lineRule="auto"/>
              <w:ind w:left="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EA">
            <w:pPr>
              <w:spacing w:after="10" w:line="276" w:lineRule="auto"/>
              <w:ind w:left="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B">
            <w:pPr>
              <w:spacing w:after="10" w:line="276" w:lineRule="auto"/>
              <w:ind w:left="0"/>
              <w:jc w:val="left"/>
              <w:rPr>
                <w:sz w:val="20"/>
                <w:szCs w:val="20"/>
              </w:rPr>
            </w:pPr>
            <w:r w:rsidDel="00000000" w:rsidR="00000000" w:rsidRPr="00000000">
              <w:rPr>
                <w:sz w:val="20"/>
                <w:szCs w:val="20"/>
                <w:rtl w:val="0"/>
              </w:rPr>
              <w:t xml:space="preserve">WODOROZCIEŃCZALNA, AKRYLOWA FARBA LATEKSOWA, KLASA 1 (wg PN-EN 13300:2002), MATOWA, ZMYWALNA, </w:t>
            </w:r>
          </w:p>
          <w:p w:rsidR="00000000" w:rsidDel="00000000" w:rsidP="00000000" w:rsidRDefault="00000000" w:rsidRPr="00000000" w14:paraId="000000EC">
            <w:pPr>
              <w:spacing w:after="10" w:line="276" w:lineRule="auto"/>
              <w:ind w:left="0"/>
              <w:jc w:val="left"/>
              <w:rPr>
                <w:sz w:val="20"/>
                <w:szCs w:val="20"/>
              </w:rPr>
            </w:pPr>
            <w:r w:rsidDel="00000000" w:rsidR="00000000" w:rsidRPr="00000000">
              <w:rPr>
                <w:sz w:val="20"/>
                <w:szCs w:val="20"/>
                <w:rtl w:val="0"/>
              </w:rPr>
              <w:t xml:space="preserve">KOLOR SZARY BEŻOWY (RAL 1013)</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D">
            <w:pPr>
              <w:spacing w:after="10" w:line="276" w:lineRule="auto"/>
              <w:ind w:left="0"/>
              <w:jc w:val="center"/>
              <w:rPr>
                <w:sz w:val="20"/>
                <w:szCs w:val="20"/>
              </w:rPr>
            </w:pPr>
            <w:r w:rsidDel="00000000" w:rsidR="00000000" w:rsidRPr="00000000">
              <w:rPr/>
              <w:drawing>
                <wp:inline distB="114300" distT="114300" distL="114300" distR="114300">
                  <wp:extent cx="1295400" cy="660400"/>
                  <wp:effectExtent b="0" l="0" r="0" t="0"/>
                  <wp:docPr id="90"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1295400" cy="6604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E">
            <w:pPr>
              <w:spacing w:after="10" w:line="276" w:lineRule="auto"/>
              <w:ind w:left="0"/>
              <w:jc w:val="center"/>
              <w:rPr>
                <w:sz w:val="20"/>
                <w:szCs w:val="20"/>
              </w:rPr>
            </w:pPr>
            <w:r w:rsidDel="00000000" w:rsidR="00000000" w:rsidRPr="00000000">
              <w:rPr>
                <w:sz w:val="20"/>
                <w:szCs w:val="20"/>
                <w:rtl w:val="0"/>
              </w:rPr>
              <w:t xml:space="preserve">40,26</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F">
            <w:pPr>
              <w:spacing w:after="10" w:line="276" w:lineRule="auto"/>
              <w:ind w:left="0"/>
              <w:jc w:val="left"/>
              <w:rPr>
                <w:sz w:val="20"/>
                <w:szCs w:val="20"/>
              </w:rPr>
            </w:pPr>
            <w:r w:rsidDel="00000000" w:rsidR="00000000" w:rsidRPr="00000000">
              <w:rPr>
                <w:sz w:val="20"/>
                <w:szCs w:val="20"/>
                <w:rtl w:val="0"/>
              </w:rPr>
              <w:t xml:space="preserve">PANEL DŹWIĘKOCHŁONNY</w:t>
            </w:r>
          </w:p>
          <w:p w:rsidR="00000000" w:rsidDel="00000000" w:rsidP="00000000" w:rsidRDefault="00000000" w:rsidRPr="00000000" w14:paraId="000000F0">
            <w:pPr>
              <w:spacing w:after="10" w:line="276" w:lineRule="auto"/>
              <w:ind w:left="0"/>
              <w:jc w:val="left"/>
              <w:rPr>
                <w:sz w:val="20"/>
                <w:szCs w:val="20"/>
              </w:rPr>
            </w:pPr>
            <w:r w:rsidDel="00000000" w:rsidR="00000000" w:rsidRPr="00000000">
              <w:rPr>
                <w:sz w:val="20"/>
                <w:szCs w:val="20"/>
                <w:rtl w:val="0"/>
              </w:rPr>
              <w:t xml:space="preserve">Kolor ścianki: Zielony</w:t>
            </w:r>
          </w:p>
          <w:p w:rsidR="00000000" w:rsidDel="00000000" w:rsidP="00000000" w:rsidRDefault="00000000" w:rsidRPr="00000000" w14:paraId="000000F1">
            <w:pPr>
              <w:spacing w:after="10" w:line="276" w:lineRule="auto"/>
              <w:ind w:left="0"/>
              <w:jc w:val="left"/>
              <w:rPr>
                <w:sz w:val="20"/>
                <w:szCs w:val="20"/>
              </w:rPr>
            </w:pPr>
            <w:r w:rsidDel="00000000" w:rsidR="00000000" w:rsidRPr="00000000">
              <w:rPr>
                <w:sz w:val="20"/>
                <w:szCs w:val="20"/>
                <w:rtl w:val="0"/>
              </w:rPr>
              <w:t xml:space="preserve">Materiał ekranu: PET</w:t>
            </w:r>
          </w:p>
          <w:p w:rsidR="00000000" w:rsidDel="00000000" w:rsidP="00000000" w:rsidRDefault="00000000" w:rsidRPr="00000000" w14:paraId="000000F2">
            <w:pPr>
              <w:spacing w:after="10" w:line="276" w:lineRule="auto"/>
              <w:ind w:left="0"/>
              <w:jc w:val="left"/>
              <w:rPr>
                <w:sz w:val="20"/>
                <w:szCs w:val="20"/>
              </w:rPr>
            </w:pPr>
            <w:r w:rsidDel="00000000" w:rsidR="00000000" w:rsidRPr="00000000">
              <w:rPr>
                <w:sz w:val="20"/>
                <w:szCs w:val="20"/>
                <w:rtl w:val="0"/>
              </w:rPr>
              <w:t xml:space="preserve">TRUDNOZAPALNE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3">
            <w:pPr>
              <w:spacing w:after="10" w:line="276" w:lineRule="auto"/>
              <w:ind w:left="0"/>
              <w:jc w:val="center"/>
              <w:rPr/>
            </w:pPr>
            <w:r w:rsidDel="00000000" w:rsidR="00000000" w:rsidRPr="00000000">
              <w:rPr/>
              <w:drawing>
                <wp:inline distB="114300" distT="114300" distL="114300" distR="114300">
                  <wp:extent cx="1295400" cy="698500"/>
                  <wp:effectExtent b="0" l="0" r="0" t="0"/>
                  <wp:docPr id="79" name="image1.png"/>
                  <a:graphic>
                    <a:graphicData uri="http://schemas.openxmlformats.org/drawingml/2006/picture">
                      <pic:pic>
                        <pic:nvPicPr>
                          <pic:cNvPr id="0" name="image1.png"/>
                          <pic:cNvPicPr preferRelativeResize="0"/>
                        </pic:nvPicPr>
                        <pic:blipFill>
                          <a:blip r:embed="rId14"/>
                          <a:srcRect b="0" l="0" r="0" t="0"/>
                          <a:stretch>
                            <a:fillRect/>
                          </a:stretch>
                        </pic:blipFill>
                        <pic:spPr>
                          <a:xfrm>
                            <a:off x="0" y="0"/>
                            <a:ext cx="1295400" cy="698500"/>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4">
            <w:pPr>
              <w:spacing w:after="10" w:line="276" w:lineRule="auto"/>
              <w:ind w:left="0"/>
              <w:jc w:val="center"/>
              <w:rPr>
                <w:sz w:val="20"/>
                <w:szCs w:val="20"/>
              </w:rPr>
            </w:pPr>
            <w:r w:rsidDel="00000000" w:rsidR="00000000" w:rsidRPr="00000000">
              <w:rPr>
                <w:sz w:val="20"/>
                <w:szCs w:val="20"/>
                <w:rtl w:val="0"/>
              </w:rPr>
              <w:t xml:space="preserve">17,70</w:t>
            </w:r>
          </w:p>
        </w:tc>
      </w:tr>
    </w:tbl>
    <w:p w:rsidR="00000000" w:rsidDel="00000000" w:rsidP="00000000" w:rsidRDefault="00000000" w:rsidRPr="00000000" w14:paraId="000000F5">
      <w:pPr>
        <w:spacing w:line="276" w:lineRule="auto"/>
        <w:ind w:left="0" w:firstLine="0"/>
        <w:rPr/>
      </w:pPr>
      <w:r w:rsidDel="00000000" w:rsidR="00000000" w:rsidRPr="00000000">
        <w:rPr>
          <w:rtl w:val="0"/>
        </w:rPr>
      </w:r>
    </w:p>
    <w:p w:rsidR="00000000" w:rsidDel="00000000" w:rsidP="00000000" w:rsidRDefault="00000000" w:rsidRPr="00000000" w14:paraId="000000F6">
      <w:pPr>
        <w:spacing w:line="276" w:lineRule="auto"/>
        <w:rPr>
          <w:color w:val="ff0000"/>
        </w:rPr>
      </w:pPr>
      <w:r w:rsidDel="00000000" w:rsidR="00000000" w:rsidRPr="00000000">
        <w:rPr>
          <w:rtl w:val="0"/>
        </w:rPr>
      </w:r>
    </w:p>
    <w:p w:rsidR="00000000" w:rsidDel="00000000" w:rsidP="00000000" w:rsidRDefault="00000000" w:rsidRPr="00000000" w14:paraId="000000F7">
      <w:pPr>
        <w:pStyle w:val="Heading2"/>
        <w:spacing w:after="77" w:before="0" w:line="276" w:lineRule="auto"/>
        <w:ind w:left="-5" w:firstLine="14"/>
        <w:rPr>
          <w:rFonts w:ascii="Arial" w:cs="Arial" w:eastAsia="Arial" w:hAnsi="Arial"/>
        </w:rPr>
      </w:pPr>
      <w:bookmarkStart w:colFirst="0" w:colLast="0" w:name="_heading=h.2r0uhxc" w:id="23"/>
      <w:bookmarkEnd w:id="23"/>
      <w:r w:rsidDel="00000000" w:rsidR="00000000" w:rsidRPr="00000000">
        <w:rPr>
          <w:rFonts w:ascii="Arial" w:cs="Arial" w:eastAsia="Arial" w:hAnsi="Arial"/>
          <w:rtl w:val="0"/>
        </w:rPr>
        <w:t xml:space="preserve">2.5.4. SUFITY</w:t>
      </w:r>
    </w:p>
    <w:p w:rsidR="00000000" w:rsidDel="00000000" w:rsidP="00000000" w:rsidRDefault="00000000" w:rsidRPr="00000000" w14:paraId="000000F8">
      <w:pPr>
        <w:spacing w:after="0" w:before="0" w:line="276" w:lineRule="auto"/>
        <w:rPr/>
      </w:pPr>
      <w:r w:rsidDel="00000000" w:rsidR="00000000" w:rsidRPr="00000000">
        <w:rPr>
          <w:rtl w:val="0"/>
        </w:rPr>
        <w:t xml:space="preserve">Projektuje się wykonanie sufitu podwieszanego z płyty g-k.</w:t>
      </w:r>
    </w:p>
    <w:p w:rsidR="00000000" w:rsidDel="00000000" w:rsidP="00000000" w:rsidRDefault="00000000" w:rsidRPr="00000000" w14:paraId="000000F9">
      <w:pPr>
        <w:spacing w:after="0" w:before="0" w:line="276" w:lineRule="auto"/>
        <w:rPr/>
      </w:pPr>
      <w:r w:rsidDel="00000000" w:rsidR="00000000" w:rsidRPr="00000000">
        <w:rPr>
          <w:rtl w:val="0"/>
        </w:rPr>
        <w:t xml:space="preserve">Odległość od sufitu istniejącego 9,5cm</w:t>
      </w:r>
    </w:p>
    <w:p w:rsidR="00000000" w:rsidDel="00000000" w:rsidP="00000000" w:rsidRDefault="00000000" w:rsidRPr="00000000" w14:paraId="000000FA">
      <w:pPr>
        <w:spacing w:after="0" w:before="0" w:line="276" w:lineRule="auto"/>
        <w:ind w:left="0" w:firstLine="0"/>
        <w:rPr/>
      </w:pPr>
      <w:r w:rsidDel="00000000" w:rsidR="00000000" w:rsidRPr="00000000">
        <w:rPr>
          <w:rtl w:val="0"/>
        </w:rPr>
      </w:r>
    </w:p>
    <w:p w:rsidR="00000000" w:rsidDel="00000000" w:rsidP="00000000" w:rsidRDefault="00000000" w:rsidRPr="00000000" w14:paraId="000000FB">
      <w:pPr>
        <w:spacing w:after="0" w:before="0" w:line="276" w:lineRule="auto"/>
        <w:ind w:left="0" w:firstLine="0"/>
        <w:rPr>
          <w:color w:val="ff0000"/>
        </w:rPr>
      </w:pPr>
      <w:r w:rsidDel="00000000" w:rsidR="00000000" w:rsidRPr="00000000">
        <w:rPr>
          <w:rtl w:val="0"/>
        </w:rPr>
        <w:t xml:space="preserve">Wykończenie sufitu farbą:</w:t>
      </w:r>
      <w:r w:rsidDel="00000000" w:rsidR="00000000" w:rsidRPr="00000000">
        <w:rPr>
          <w:rtl w:val="0"/>
        </w:rPr>
      </w:r>
    </w:p>
    <w:tbl>
      <w:tblPr>
        <w:tblStyle w:val="Table7"/>
        <w:tblW w:w="9195.0" w:type="dxa"/>
        <w:jc w:val="left"/>
        <w:tblInd w:w="-93.0" w:type="dxa"/>
        <w:tblLayout w:type="fixed"/>
        <w:tblLook w:val="0400"/>
      </w:tblPr>
      <w:tblGrid>
        <w:gridCol w:w="5340"/>
        <w:gridCol w:w="2250"/>
        <w:gridCol w:w="1605"/>
        <w:tblGridChange w:id="0">
          <w:tblGrid>
            <w:gridCol w:w="5340"/>
            <w:gridCol w:w="2250"/>
            <w:gridCol w:w="160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FC">
            <w:pPr>
              <w:spacing w:after="10" w:line="276" w:lineRule="auto"/>
              <w:ind w:left="0"/>
              <w:jc w:val="center"/>
              <w:rPr>
                <w:sz w:val="20"/>
                <w:szCs w:val="20"/>
              </w:rPr>
            </w:pPr>
            <w:r w:rsidDel="00000000" w:rsidR="00000000" w:rsidRPr="00000000">
              <w:rPr>
                <w:sz w:val="20"/>
                <w:szCs w:val="20"/>
                <w:rtl w:val="0"/>
              </w:rPr>
              <w:t xml:space="preserve">OPIS</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FD">
            <w:pPr>
              <w:spacing w:after="10" w:line="276" w:lineRule="auto"/>
              <w:ind w:left="0"/>
              <w:jc w:val="center"/>
              <w:rPr>
                <w:sz w:val="20"/>
                <w:szCs w:val="20"/>
              </w:rPr>
            </w:pPr>
            <w:r w:rsidDel="00000000" w:rsidR="00000000" w:rsidRPr="00000000">
              <w:rPr>
                <w:sz w:val="20"/>
                <w:szCs w:val="20"/>
                <w:rtl w:val="0"/>
              </w:rPr>
              <w:t xml:space="preserve">ZDJĘCIE POGLĄDOWE</w:t>
            </w:r>
          </w:p>
        </w:tc>
        <w:tc>
          <w:tcPr>
            <w:tcBorders>
              <w:top w:color="000000" w:space="0" w:sz="4" w:val="single"/>
              <w:left w:color="000000" w:space="0" w:sz="4" w:val="single"/>
              <w:bottom w:color="000000" w:space="0" w:sz="4" w:val="single"/>
              <w:right w:color="000000" w:space="0" w:sz="4" w:val="single"/>
            </w:tcBorders>
            <w:shd w:fill="f2f2f2" w:val="clear"/>
            <w:vAlign w:val="center"/>
          </w:tcPr>
          <w:p w:rsidR="00000000" w:rsidDel="00000000" w:rsidP="00000000" w:rsidRDefault="00000000" w:rsidRPr="00000000" w14:paraId="000000FE">
            <w:pPr>
              <w:spacing w:after="10" w:line="276" w:lineRule="auto"/>
              <w:ind w:left="0"/>
              <w:jc w:val="center"/>
              <w:rPr>
                <w:sz w:val="20"/>
                <w:szCs w:val="20"/>
              </w:rPr>
            </w:pPr>
            <w:r w:rsidDel="00000000" w:rsidR="00000000" w:rsidRPr="00000000">
              <w:rPr>
                <w:sz w:val="20"/>
                <w:szCs w:val="20"/>
                <w:rtl w:val="0"/>
              </w:rPr>
              <w:t xml:space="preserve">POW. NETTO [m2]</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F">
            <w:pPr>
              <w:spacing w:after="10" w:line="276" w:lineRule="auto"/>
              <w:ind w:left="0"/>
              <w:jc w:val="left"/>
              <w:rPr>
                <w:sz w:val="20"/>
                <w:szCs w:val="20"/>
              </w:rPr>
            </w:pPr>
            <w:r w:rsidDel="00000000" w:rsidR="00000000" w:rsidRPr="00000000">
              <w:rPr>
                <w:sz w:val="20"/>
                <w:szCs w:val="20"/>
                <w:rtl w:val="0"/>
              </w:rPr>
              <w:t xml:space="preserve">AKRYLOWA FARBA LATEKSOWA</w:t>
            </w:r>
          </w:p>
          <w:p w:rsidR="00000000" w:rsidDel="00000000" w:rsidP="00000000" w:rsidRDefault="00000000" w:rsidRPr="00000000" w14:paraId="00000100">
            <w:pPr>
              <w:spacing w:after="10" w:line="276" w:lineRule="auto"/>
              <w:ind w:left="0"/>
              <w:jc w:val="left"/>
              <w:rPr>
                <w:sz w:val="20"/>
                <w:szCs w:val="20"/>
              </w:rPr>
            </w:pPr>
            <w:r w:rsidDel="00000000" w:rsidR="00000000" w:rsidRPr="00000000">
              <w:rPr>
                <w:sz w:val="20"/>
                <w:szCs w:val="20"/>
                <w:rtl w:val="0"/>
              </w:rPr>
              <w:t xml:space="preserve">KLASA 1 (wg PN-EN 13300:2002), MATOWA</w:t>
            </w:r>
          </w:p>
          <w:p w:rsidR="00000000" w:rsidDel="00000000" w:rsidP="00000000" w:rsidRDefault="00000000" w:rsidRPr="00000000" w14:paraId="00000101">
            <w:pPr>
              <w:spacing w:after="10" w:line="276" w:lineRule="auto"/>
              <w:ind w:left="0"/>
              <w:jc w:val="left"/>
              <w:rPr>
                <w:sz w:val="20"/>
                <w:szCs w:val="20"/>
              </w:rPr>
            </w:pPr>
            <w:r w:rsidDel="00000000" w:rsidR="00000000" w:rsidRPr="00000000">
              <w:rPr>
                <w:sz w:val="20"/>
                <w:szCs w:val="20"/>
                <w:rtl w:val="0"/>
              </w:rPr>
              <w:t xml:space="preserve">KOLOR BIAŁY (RAL 9016)</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2">
            <w:pPr>
              <w:spacing w:after="10" w:line="276" w:lineRule="auto"/>
              <w:ind w:left="0"/>
              <w:jc w:val="center"/>
              <w:rPr>
                <w:sz w:val="20"/>
                <w:szCs w:val="20"/>
              </w:rPr>
            </w:pPr>
            <w:r w:rsidDel="00000000" w:rsidR="00000000" w:rsidRPr="00000000">
              <w:rPr/>
              <w:drawing>
                <wp:inline distB="114300" distT="114300" distL="114300" distR="114300">
                  <wp:extent cx="1038542" cy="908725"/>
                  <wp:effectExtent b="0" l="0" r="0" t="0"/>
                  <wp:docPr id="73"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1038542" cy="90872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3">
            <w:pPr>
              <w:spacing w:after="10" w:line="276" w:lineRule="auto"/>
              <w:ind w:left="0"/>
              <w:jc w:val="center"/>
              <w:rPr>
                <w:sz w:val="20"/>
                <w:szCs w:val="20"/>
              </w:rPr>
            </w:pPr>
            <w:r w:rsidDel="00000000" w:rsidR="00000000" w:rsidRPr="00000000">
              <w:rPr>
                <w:sz w:val="20"/>
                <w:szCs w:val="20"/>
                <w:rtl w:val="0"/>
              </w:rPr>
              <w:t xml:space="preserve">21,54</w:t>
            </w:r>
          </w:p>
        </w:tc>
      </w:tr>
    </w:tbl>
    <w:p w:rsidR="00000000" w:rsidDel="00000000" w:rsidP="00000000" w:rsidRDefault="00000000" w:rsidRPr="00000000" w14:paraId="00000104">
      <w:pPr>
        <w:spacing w:line="276" w:lineRule="auto"/>
        <w:ind w:left="0" w:firstLine="0"/>
        <w:rPr>
          <w:color w:val="ff0000"/>
        </w:rPr>
      </w:pPr>
      <w:r w:rsidDel="00000000" w:rsidR="00000000" w:rsidRPr="00000000">
        <w:rPr>
          <w:rtl w:val="0"/>
        </w:rPr>
      </w:r>
    </w:p>
    <w:p w:rsidR="00000000" w:rsidDel="00000000" w:rsidP="00000000" w:rsidRDefault="00000000" w:rsidRPr="00000000" w14:paraId="00000105">
      <w:pPr>
        <w:pStyle w:val="Heading2"/>
        <w:spacing w:after="77" w:before="0" w:line="276" w:lineRule="auto"/>
        <w:ind w:left="-5" w:firstLine="14"/>
        <w:rPr>
          <w:rFonts w:ascii="Arial" w:cs="Arial" w:eastAsia="Arial" w:hAnsi="Arial"/>
        </w:rPr>
      </w:pPr>
      <w:bookmarkStart w:colFirst="0" w:colLast="0" w:name="_heading=h.3q5sasy" w:id="24"/>
      <w:bookmarkEnd w:id="24"/>
      <w:r w:rsidDel="00000000" w:rsidR="00000000" w:rsidRPr="00000000">
        <w:rPr>
          <w:rFonts w:ascii="Arial" w:cs="Arial" w:eastAsia="Arial" w:hAnsi="Arial"/>
          <w:rtl w:val="0"/>
        </w:rPr>
        <w:t xml:space="preserve">2.5.7. WYPOSAŻENIE</w:t>
      </w:r>
    </w:p>
    <w:p w:rsidR="00000000" w:rsidDel="00000000" w:rsidP="00000000" w:rsidRDefault="00000000" w:rsidRPr="00000000" w14:paraId="00000106">
      <w:pPr>
        <w:spacing w:after="0" w:before="0" w:line="276" w:lineRule="auto"/>
        <w:rPr/>
      </w:pPr>
      <w:r w:rsidDel="00000000" w:rsidR="00000000" w:rsidRPr="00000000">
        <w:rPr>
          <w:rtl w:val="0"/>
        </w:rPr>
        <w:t xml:space="preserve">Projektowane wyposażenie.</w:t>
      </w:r>
    </w:p>
    <w:p w:rsidR="00000000" w:rsidDel="00000000" w:rsidP="00000000" w:rsidRDefault="00000000" w:rsidRPr="00000000" w14:paraId="00000107">
      <w:pPr>
        <w:spacing w:line="276" w:lineRule="auto"/>
        <w:ind w:left="720" w:hanging="10"/>
        <w:rPr>
          <w:sz w:val="20"/>
          <w:szCs w:val="20"/>
        </w:rPr>
      </w:pPr>
      <w:r w:rsidDel="00000000" w:rsidR="00000000" w:rsidRPr="00000000">
        <w:rPr>
          <w:rtl w:val="0"/>
        </w:rPr>
      </w:r>
    </w:p>
    <w:sdt>
      <w:sdtPr>
        <w:lock w:val="contentLocked"/>
        <w:tag w:val="goog_rdk_0"/>
      </w:sdtPr>
      <w:sdtContent>
        <w:tbl>
          <w:tblPr>
            <w:tblStyle w:val="Table8"/>
            <w:tblW w:w="91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10"/>
            <w:gridCol w:w="1470"/>
            <w:gridCol w:w="4845"/>
            <w:gridCol w:w="2280"/>
            <w:tblGridChange w:id="0">
              <w:tblGrid>
                <w:gridCol w:w="510"/>
                <w:gridCol w:w="1470"/>
                <w:gridCol w:w="4845"/>
                <w:gridCol w:w="2280"/>
              </w:tblGrid>
            </w:tblGridChange>
          </w:tblGrid>
          <w:tr>
            <w:trPr>
              <w:cantSplit w:val="0"/>
              <w:tblHeader w:val="0"/>
            </w:trPr>
            <w:tc>
              <w:tcPr>
                <w:shd w:fill="d9d9d9" w:val="clear"/>
                <w:tcMar>
                  <w:top w:w="100.0" w:type="dxa"/>
                  <w:left w:w="100.0" w:type="dxa"/>
                  <w:bottom w:w="100.0" w:type="dxa"/>
                  <w:right w:w="100.0" w:type="dxa"/>
                </w:tcMar>
                <w:vAlign w:val="top"/>
              </w:tcPr>
              <w:p w:rsidR="00000000" w:rsidDel="00000000" w:rsidP="00000000" w:rsidRDefault="00000000" w:rsidRPr="00000000" w14:paraId="00000108">
                <w:pPr>
                  <w:widowControl w:val="0"/>
                  <w:spacing w:after="0" w:line="276" w:lineRule="auto"/>
                  <w:ind w:left="0"/>
                  <w:jc w:val="left"/>
                  <w:rPr>
                    <w:b w:val="1"/>
                    <w:sz w:val="20"/>
                    <w:szCs w:val="20"/>
                  </w:rPr>
                </w:pPr>
                <w:r w:rsidDel="00000000" w:rsidR="00000000" w:rsidRPr="00000000">
                  <w:rPr>
                    <w:b w:val="1"/>
                    <w:sz w:val="20"/>
                    <w:szCs w:val="20"/>
                    <w:rtl w:val="0"/>
                  </w:rPr>
                  <w:t xml:space="preserve">NR</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9">
                <w:pPr>
                  <w:widowControl w:val="0"/>
                  <w:spacing w:after="0" w:line="276" w:lineRule="auto"/>
                  <w:ind w:left="0"/>
                  <w:jc w:val="left"/>
                  <w:rPr>
                    <w:b w:val="1"/>
                    <w:sz w:val="20"/>
                    <w:szCs w:val="20"/>
                  </w:rPr>
                </w:pPr>
                <w:r w:rsidDel="00000000" w:rsidR="00000000" w:rsidRPr="00000000">
                  <w:rPr>
                    <w:b w:val="1"/>
                    <w:sz w:val="20"/>
                    <w:szCs w:val="20"/>
                    <w:rtl w:val="0"/>
                  </w:rPr>
                  <w:t xml:space="preserve">NAZWA / ILOŚĆ SZTUK</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A">
                <w:pPr>
                  <w:widowControl w:val="0"/>
                  <w:spacing w:after="0" w:line="276" w:lineRule="auto"/>
                  <w:ind w:left="0"/>
                  <w:jc w:val="left"/>
                  <w:rPr>
                    <w:b w:val="1"/>
                    <w:sz w:val="20"/>
                    <w:szCs w:val="20"/>
                  </w:rPr>
                </w:pPr>
                <w:r w:rsidDel="00000000" w:rsidR="00000000" w:rsidRPr="00000000">
                  <w:rPr>
                    <w:b w:val="1"/>
                    <w:sz w:val="20"/>
                    <w:szCs w:val="20"/>
                    <w:rtl w:val="0"/>
                  </w:rPr>
                  <w:t xml:space="preserve">PARAMETRY  </w:t>
                </w:r>
              </w:p>
            </w:tc>
            <w:tc>
              <w:tcPr>
                <w:shd w:fill="d9d9d9" w:val="clear"/>
                <w:tcMar>
                  <w:top w:w="100.0" w:type="dxa"/>
                  <w:left w:w="100.0" w:type="dxa"/>
                  <w:bottom w:w="100.0" w:type="dxa"/>
                  <w:right w:w="100.0" w:type="dxa"/>
                </w:tcMar>
                <w:vAlign w:val="top"/>
              </w:tcPr>
              <w:p w:rsidR="00000000" w:rsidDel="00000000" w:rsidP="00000000" w:rsidRDefault="00000000" w:rsidRPr="00000000" w14:paraId="0000010B">
                <w:pPr>
                  <w:widowControl w:val="0"/>
                  <w:spacing w:after="0" w:line="276" w:lineRule="auto"/>
                  <w:ind w:left="0"/>
                  <w:jc w:val="left"/>
                  <w:rPr>
                    <w:b w:val="1"/>
                    <w:sz w:val="20"/>
                    <w:szCs w:val="20"/>
                  </w:rPr>
                </w:pPr>
                <w:r w:rsidDel="00000000" w:rsidR="00000000" w:rsidRPr="00000000">
                  <w:rPr>
                    <w:b w:val="1"/>
                    <w:sz w:val="20"/>
                    <w:szCs w:val="20"/>
                    <w:rtl w:val="0"/>
                  </w:rPr>
                  <w:t xml:space="preserve">ZDJĘCIE POGLĄDOWE </w:t>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0C">
                <w:pPr>
                  <w:widowControl w:val="0"/>
                  <w:spacing w:after="0" w:line="276" w:lineRule="auto"/>
                  <w:ind w:left="0"/>
                  <w:jc w:val="left"/>
                  <w:rPr>
                    <w:sz w:val="20"/>
                    <w:szCs w:val="20"/>
                  </w:rPr>
                </w:pPr>
                <w:r w:rsidDel="00000000" w:rsidR="00000000" w:rsidRPr="00000000">
                  <w:rPr>
                    <w:sz w:val="20"/>
                    <w:szCs w:val="2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after="0" w:line="276" w:lineRule="auto"/>
                  <w:ind w:left="0"/>
                  <w:jc w:val="left"/>
                  <w:rPr>
                    <w:sz w:val="20"/>
                    <w:szCs w:val="20"/>
                  </w:rPr>
                </w:pPr>
                <w:r w:rsidDel="00000000" w:rsidR="00000000" w:rsidRPr="00000000">
                  <w:rPr>
                    <w:sz w:val="20"/>
                    <w:szCs w:val="20"/>
                    <w:rtl w:val="0"/>
                  </w:rPr>
                  <w:t xml:space="preserve">BIURKO</w:t>
                </w:r>
              </w:p>
              <w:p w:rsidR="00000000" w:rsidDel="00000000" w:rsidP="00000000" w:rsidRDefault="00000000" w:rsidRPr="00000000" w14:paraId="0000010E">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0F">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hd w:fill="ffffff" w:val="clear"/>
                  <w:spacing w:after="240" w:line="276" w:lineRule="auto"/>
                  <w:ind w:left="0"/>
                  <w:jc w:val="left"/>
                  <w:rPr>
                    <w:sz w:val="20"/>
                    <w:szCs w:val="20"/>
                  </w:rPr>
                </w:pPr>
                <w:r w:rsidDel="00000000" w:rsidR="00000000" w:rsidRPr="00000000">
                  <w:rPr>
                    <w:sz w:val="20"/>
                    <w:szCs w:val="20"/>
                    <w:rtl w:val="0"/>
                  </w:rPr>
                  <w:t xml:space="preserve">Wykonane klonowej płyty laminowanej o gr. 18 mm, z kolorowymi elementami z płyty MDF o gr. 18 mm, pokrytej trwałą okleiną termoplastyczną.</w:t>
                </w:r>
              </w:p>
              <w:p w:rsidR="00000000" w:rsidDel="00000000" w:rsidP="00000000" w:rsidRDefault="00000000" w:rsidRPr="00000000" w14:paraId="00000111">
                <w:pPr>
                  <w:widowControl w:val="0"/>
                  <w:shd w:fill="ffffff" w:val="clear"/>
                  <w:spacing w:after="240" w:line="276" w:lineRule="auto"/>
                  <w:ind w:left="0"/>
                  <w:jc w:val="left"/>
                  <w:rPr>
                    <w:sz w:val="20"/>
                    <w:szCs w:val="20"/>
                  </w:rPr>
                </w:pPr>
                <w:r w:rsidDel="00000000" w:rsidR="00000000" w:rsidRPr="00000000">
                  <w:rPr>
                    <w:sz w:val="20"/>
                    <w:szCs w:val="20"/>
                    <w:rtl w:val="0"/>
                  </w:rPr>
                  <w:t xml:space="preserve">wym. 80 x 60 x 76 cm</w:t>
                </w:r>
              </w:p>
              <w:p w:rsidR="00000000" w:rsidDel="00000000" w:rsidP="00000000" w:rsidRDefault="00000000" w:rsidRPr="00000000" w14:paraId="00000112">
                <w:pPr>
                  <w:widowControl w:val="0"/>
                  <w:spacing w:after="0" w:line="276" w:lineRule="auto"/>
                  <w:ind w:left="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866291" cy="786881"/>
                      <wp:effectExtent b="0" l="0" r="0" t="0"/>
                      <wp:docPr id="74"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866291" cy="78688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line="276" w:lineRule="auto"/>
                  <w:ind w:left="0"/>
                  <w:jc w:val="left"/>
                  <w:rPr>
                    <w:sz w:val="20"/>
                    <w:szCs w:val="20"/>
                  </w:rPr>
                </w:pPr>
                <w:r w:rsidDel="00000000" w:rsidR="00000000" w:rsidRPr="00000000">
                  <w:rPr>
                    <w:sz w:val="20"/>
                    <w:szCs w:val="20"/>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after="0" w:line="276" w:lineRule="auto"/>
                  <w:ind w:left="0"/>
                  <w:jc w:val="left"/>
                  <w:rPr>
                    <w:sz w:val="20"/>
                    <w:szCs w:val="20"/>
                  </w:rPr>
                </w:pPr>
                <w:r w:rsidDel="00000000" w:rsidR="00000000" w:rsidRPr="00000000">
                  <w:rPr>
                    <w:sz w:val="20"/>
                    <w:szCs w:val="20"/>
                    <w:rtl w:val="0"/>
                  </w:rPr>
                  <w:t xml:space="preserve">KRZESŁO OBROTOWE</w:t>
                </w:r>
              </w:p>
              <w:p w:rsidR="00000000" w:rsidDel="00000000" w:rsidP="00000000" w:rsidRDefault="00000000" w:rsidRPr="00000000" w14:paraId="00000116">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17">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line="276" w:lineRule="auto"/>
                  <w:ind w:left="0"/>
                  <w:jc w:val="left"/>
                  <w:rPr>
                    <w:sz w:val="20"/>
                    <w:szCs w:val="20"/>
                  </w:rPr>
                </w:pPr>
                <w:r w:rsidDel="00000000" w:rsidR="00000000" w:rsidRPr="00000000">
                  <w:rPr>
                    <w:sz w:val="20"/>
                    <w:szCs w:val="20"/>
                    <w:rtl w:val="0"/>
                  </w:rPr>
                  <w:t xml:space="preserve">Ergonomicznie wyprofilowane oparcie. Regulowana wysokość. Krzesło na kółkach. Materiał: 100% włókno syntetyczne.</w:t>
                </w:r>
              </w:p>
              <w:p w:rsidR="00000000" w:rsidDel="00000000" w:rsidP="00000000" w:rsidRDefault="00000000" w:rsidRPr="00000000" w14:paraId="00000119">
                <w:pPr>
                  <w:widowControl w:val="0"/>
                  <w:spacing w:after="0" w:line="276" w:lineRule="auto"/>
                  <w:ind w:left="0"/>
                  <w:jc w:val="left"/>
                  <w:rPr>
                    <w:sz w:val="20"/>
                    <w:szCs w:val="20"/>
                  </w:rPr>
                </w:pPr>
                <w:r w:rsidDel="00000000" w:rsidR="00000000" w:rsidRPr="00000000">
                  <w:rPr>
                    <w:sz w:val="20"/>
                    <w:szCs w:val="20"/>
                    <w:rtl w:val="0"/>
                  </w:rPr>
                  <w:t xml:space="preserve">śr. 63 cm</w:t>
                </w:r>
              </w:p>
              <w:p w:rsidR="00000000" w:rsidDel="00000000" w:rsidP="00000000" w:rsidRDefault="00000000" w:rsidRPr="00000000" w14:paraId="0000011A">
                <w:pPr>
                  <w:widowControl w:val="0"/>
                  <w:spacing w:after="0" w:line="276" w:lineRule="auto"/>
                  <w:ind w:left="0"/>
                  <w:jc w:val="left"/>
                  <w:rPr>
                    <w:sz w:val="20"/>
                    <w:szCs w:val="20"/>
                  </w:rPr>
                </w:pPr>
                <w:r w:rsidDel="00000000" w:rsidR="00000000" w:rsidRPr="00000000">
                  <w:rPr>
                    <w:sz w:val="20"/>
                    <w:szCs w:val="20"/>
                    <w:rtl w:val="0"/>
                  </w:rPr>
                  <w:t xml:space="preserve">wym. siedziska 50 x 48 cm</w:t>
                </w:r>
              </w:p>
              <w:p w:rsidR="00000000" w:rsidDel="00000000" w:rsidP="00000000" w:rsidRDefault="00000000" w:rsidRPr="00000000" w14:paraId="0000011B">
                <w:pPr>
                  <w:widowControl w:val="0"/>
                  <w:spacing w:after="0" w:line="276" w:lineRule="auto"/>
                  <w:ind w:left="0"/>
                  <w:jc w:val="left"/>
                  <w:rPr>
                    <w:sz w:val="20"/>
                    <w:szCs w:val="20"/>
                  </w:rPr>
                </w:pPr>
                <w:r w:rsidDel="00000000" w:rsidR="00000000" w:rsidRPr="00000000">
                  <w:rPr>
                    <w:sz w:val="20"/>
                    <w:szCs w:val="20"/>
                    <w:rtl w:val="0"/>
                  </w:rPr>
                  <w:t xml:space="preserve">wys. siedziska 51-57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638216" cy="902843"/>
                      <wp:effectExtent b="0" l="0" r="0" t="0"/>
                      <wp:docPr id="86"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638216" cy="902843"/>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1D">
                <w:pPr>
                  <w:widowControl w:val="0"/>
                  <w:spacing w:after="0" w:line="276" w:lineRule="auto"/>
                  <w:ind w:left="0"/>
                  <w:jc w:val="left"/>
                  <w:rPr>
                    <w:sz w:val="20"/>
                    <w:szCs w:val="20"/>
                  </w:rPr>
                </w:pPr>
                <w:r w:rsidDel="00000000" w:rsidR="00000000" w:rsidRPr="00000000">
                  <w:rPr>
                    <w:sz w:val="20"/>
                    <w:szCs w:val="2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after="0" w:line="276" w:lineRule="auto"/>
                  <w:ind w:left="0"/>
                  <w:jc w:val="left"/>
                  <w:rPr>
                    <w:sz w:val="20"/>
                    <w:szCs w:val="20"/>
                  </w:rPr>
                </w:pPr>
                <w:r w:rsidDel="00000000" w:rsidR="00000000" w:rsidRPr="00000000">
                  <w:rPr>
                    <w:sz w:val="20"/>
                    <w:szCs w:val="20"/>
                    <w:rtl w:val="0"/>
                  </w:rPr>
                  <w:t xml:space="preserve">FOTEL NAROŻNY</w:t>
                </w:r>
              </w:p>
              <w:p w:rsidR="00000000" w:rsidDel="00000000" w:rsidP="00000000" w:rsidRDefault="00000000" w:rsidRPr="00000000" w14:paraId="0000011F">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20">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after="0" w:line="276" w:lineRule="auto"/>
                  <w:ind w:left="0"/>
                  <w:jc w:val="left"/>
                  <w:rPr>
                    <w:sz w:val="20"/>
                    <w:szCs w:val="20"/>
                  </w:rPr>
                </w:pPr>
                <w:r w:rsidDel="00000000" w:rsidR="00000000" w:rsidRPr="00000000">
                  <w:rPr>
                    <w:sz w:val="20"/>
                    <w:szCs w:val="20"/>
                    <w:rtl w:val="0"/>
                  </w:rPr>
                  <w:t xml:space="preserve">Fotel rogowy. Metalowe okrągłe nóżki. Siedzisko i oparcie pokryte wysokiej jakości, bardzo wytrzymałą tkaniną. Odporność na plamy. </w:t>
                </w:r>
              </w:p>
              <w:p w:rsidR="00000000" w:rsidDel="00000000" w:rsidP="00000000" w:rsidRDefault="00000000" w:rsidRPr="00000000" w14:paraId="00000122">
                <w:pPr>
                  <w:widowControl w:val="0"/>
                  <w:spacing w:after="0" w:line="276" w:lineRule="auto"/>
                  <w:ind w:left="0"/>
                  <w:jc w:val="left"/>
                  <w:rPr>
                    <w:sz w:val="20"/>
                    <w:szCs w:val="20"/>
                  </w:rPr>
                </w:pPr>
                <w:r w:rsidDel="00000000" w:rsidR="00000000" w:rsidRPr="00000000">
                  <w:rPr>
                    <w:sz w:val="20"/>
                    <w:szCs w:val="20"/>
                    <w:rtl w:val="0"/>
                  </w:rPr>
                  <w:t xml:space="preserve">Klasa palności: min. B1. </w:t>
                </w:r>
              </w:p>
              <w:p w:rsidR="00000000" w:rsidDel="00000000" w:rsidP="00000000" w:rsidRDefault="00000000" w:rsidRPr="00000000" w14:paraId="00000123">
                <w:pPr>
                  <w:widowControl w:val="0"/>
                  <w:spacing w:after="0" w:line="276" w:lineRule="auto"/>
                  <w:ind w:left="0"/>
                  <w:jc w:val="left"/>
                  <w:rPr>
                    <w:sz w:val="20"/>
                    <w:szCs w:val="20"/>
                  </w:rPr>
                </w:pPr>
                <w:r w:rsidDel="00000000" w:rsidR="00000000" w:rsidRPr="00000000">
                  <w:rPr>
                    <w:sz w:val="20"/>
                    <w:szCs w:val="20"/>
                    <w:rtl w:val="0"/>
                  </w:rPr>
                  <w:t xml:space="preserve">Ścieralność: min. 90 000 cykli.</w:t>
                </w:r>
              </w:p>
              <w:p w:rsidR="00000000" w:rsidDel="00000000" w:rsidP="00000000" w:rsidRDefault="00000000" w:rsidRPr="00000000" w14:paraId="00000124">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25">
                <w:pPr>
                  <w:widowControl w:val="0"/>
                  <w:spacing w:after="0" w:line="276" w:lineRule="auto"/>
                  <w:ind w:left="0"/>
                  <w:jc w:val="left"/>
                  <w:rPr>
                    <w:sz w:val="20"/>
                    <w:szCs w:val="20"/>
                  </w:rPr>
                </w:pPr>
                <w:r w:rsidDel="00000000" w:rsidR="00000000" w:rsidRPr="00000000">
                  <w:rPr>
                    <w:sz w:val="20"/>
                    <w:szCs w:val="20"/>
                    <w:rtl w:val="0"/>
                  </w:rPr>
                  <w:t xml:space="preserve">wys. siedziska 40-45 cm </w:t>
                </w:r>
              </w:p>
              <w:p w:rsidR="00000000" w:rsidDel="00000000" w:rsidP="00000000" w:rsidRDefault="00000000" w:rsidRPr="00000000" w14:paraId="00000126">
                <w:pPr>
                  <w:widowControl w:val="0"/>
                  <w:spacing w:after="0" w:line="276" w:lineRule="auto"/>
                  <w:ind w:left="0"/>
                  <w:jc w:val="left"/>
                  <w:rPr>
                    <w:sz w:val="20"/>
                    <w:szCs w:val="20"/>
                  </w:rPr>
                </w:pPr>
                <w:r w:rsidDel="00000000" w:rsidR="00000000" w:rsidRPr="00000000">
                  <w:rPr>
                    <w:sz w:val="20"/>
                    <w:szCs w:val="20"/>
                    <w:rtl w:val="0"/>
                  </w:rPr>
                  <w:t xml:space="preserve">gł. siedziska 50-55 cm </w:t>
                </w:r>
              </w:p>
              <w:p w:rsidR="00000000" w:rsidDel="00000000" w:rsidP="00000000" w:rsidRDefault="00000000" w:rsidRPr="00000000" w14:paraId="00000127">
                <w:pPr>
                  <w:widowControl w:val="0"/>
                  <w:spacing w:after="0" w:line="276" w:lineRule="auto"/>
                  <w:ind w:left="0"/>
                  <w:jc w:val="left"/>
                  <w:rPr>
                    <w:sz w:val="20"/>
                    <w:szCs w:val="20"/>
                  </w:rPr>
                </w:pPr>
                <w:r w:rsidDel="00000000" w:rsidR="00000000" w:rsidRPr="00000000">
                  <w:rPr>
                    <w:sz w:val="20"/>
                    <w:szCs w:val="20"/>
                    <w:rtl w:val="0"/>
                  </w:rPr>
                  <w:t xml:space="preserve">wym. 110 x 110 x 80 cm </w:t>
                </w:r>
              </w:p>
              <w:p w:rsidR="00000000" w:rsidDel="00000000" w:rsidP="00000000" w:rsidRDefault="00000000" w:rsidRPr="00000000" w14:paraId="00000128">
                <w:pPr>
                  <w:widowControl w:val="0"/>
                  <w:spacing w:after="0" w:line="276" w:lineRule="auto"/>
                  <w:ind w:left="0"/>
                  <w:jc w:val="left"/>
                  <w:rPr>
                    <w:sz w:val="20"/>
                    <w:szCs w:val="20"/>
                  </w:rPr>
                </w:pPr>
                <w:r w:rsidDel="00000000" w:rsidR="00000000" w:rsidRPr="00000000">
                  <w:rPr>
                    <w:sz w:val="20"/>
                    <w:szCs w:val="20"/>
                    <w:rtl w:val="0"/>
                  </w:rPr>
                  <w:t xml:space="preserve">dł. boku 70 cm</w:t>
                </w:r>
              </w:p>
              <w:p w:rsidR="00000000" w:rsidDel="00000000" w:rsidP="00000000" w:rsidRDefault="00000000" w:rsidRPr="00000000" w14:paraId="00000129">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2A">
                <w:pPr>
                  <w:widowControl w:val="0"/>
                  <w:spacing w:after="0" w:line="276" w:lineRule="auto"/>
                  <w:ind w:left="0"/>
                  <w:jc w:val="left"/>
                  <w:rPr>
                    <w:sz w:val="20"/>
                    <w:szCs w:val="20"/>
                  </w:rPr>
                </w:pPr>
                <w:r w:rsidDel="00000000" w:rsidR="00000000" w:rsidRPr="00000000">
                  <w:rPr>
                    <w:sz w:val="20"/>
                    <w:szCs w:val="20"/>
                    <w:rtl w:val="0"/>
                  </w:rPr>
                  <w:t xml:space="preserve">Kolor: zielony</w:t>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1302457" cy="856880"/>
                      <wp:effectExtent b="0" l="0" r="0" t="0"/>
                      <wp:docPr id="87"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1302457" cy="856880"/>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2C">
                <w:pPr>
                  <w:widowControl w:val="0"/>
                  <w:spacing w:after="0" w:line="276" w:lineRule="auto"/>
                  <w:ind w:left="0"/>
                  <w:jc w:val="left"/>
                  <w:rPr>
                    <w:sz w:val="20"/>
                    <w:szCs w:val="20"/>
                  </w:rPr>
                </w:pPr>
                <w:r w:rsidDel="00000000" w:rsidR="00000000" w:rsidRPr="00000000">
                  <w:rPr>
                    <w:sz w:val="20"/>
                    <w:szCs w:val="20"/>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after="0" w:line="276" w:lineRule="auto"/>
                  <w:ind w:left="0"/>
                  <w:jc w:val="left"/>
                  <w:rPr>
                    <w:sz w:val="20"/>
                    <w:szCs w:val="20"/>
                  </w:rPr>
                </w:pPr>
                <w:r w:rsidDel="00000000" w:rsidR="00000000" w:rsidRPr="00000000">
                  <w:rPr>
                    <w:sz w:val="20"/>
                    <w:szCs w:val="20"/>
                    <w:rtl w:val="0"/>
                  </w:rPr>
                  <w:t xml:space="preserve">FOTEL DOSTAWNY</w:t>
                </w:r>
              </w:p>
              <w:p w:rsidR="00000000" w:rsidDel="00000000" w:rsidP="00000000" w:rsidRDefault="00000000" w:rsidRPr="00000000" w14:paraId="0000012E">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2F">
                <w:pPr>
                  <w:widowControl w:val="0"/>
                  <w:spacing w:after="0" w:line="276" w:lineRule="auto"/>
                  <w:ind w:left="0"/>
                  <w:jc w:val="left"/>
                  <w:rPr>
                    <w:sz w:val="20"/>
                    <w:szCs w:val="20"/>
                  </w:rPr>
                </w:pPr>
                <w:r w:rsidDel="00000000" w:rsidR="00000000" w:rsidRPr="00000000">
                  <w:rPr>
                    <w:sz w:val="20"/>
                    <w:szCs w:val="20"/>
                    <w:rtl w:val="0"/>
                  </w:rPr>
                  <w:t xml:space="preserve">ILOŚĆ SZTUK: 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after="0" w:line="276" w:lineRule="auto"/>
                  <w:ind w:left="0"/>
                  <w:jc w:val="left"/>
                  <w:rPr>
                    <w:sz w:val="20"/>
                    <w:szCs w:val="20"/>
                  </w:rPr>
                </w:pPr>
                <w:r w:rsidDel="00000000" w:rsidR="00000000" w:rsidRPr="00000000">
                  <w:rPr>
                    <w:sz w:val="20"/>
                    <w:szCs w:val="20"/>
                    <w:rtl w:val="0"/>
                  </w:rPr>
                  <w:t xml:space="preserve">Fotel. Metalowe okrągłe nóżki. Siedzisko i oparcie pokryte wysokiej jakości, bardzo wytrzymałą tkaniną. Odporność na plamy. </w:t>
                </w:r>
              </w:p>
              <w:p w:rsidR="00000000" w:rsidDel="00000000" w:rsidP="00000000" w:rsidRDefault="00000000" w:rsidRPr="00000000" w14:paraId="00000131">
                <w:pPr>
                  <w:widowControl w:val="0"/>
                  <w:spacing w:after="0" w:line="276" w:lineRule="auto"/>
                  <w:ind w:left="0"/>
                  <w:jc w:val="left"/>
                  <w:rPr>
                    <w:sz w:val="20"/>
                    <w:szCs w:val="20"/>
                  </w:rPr>
                </w:pPr>
                <w:r w:rsidDel="00000000" w:rsidR="00000000" w:rsidRPr="00000000">
                  <w:rPr>
                    <w:sz w:val="20"/>
                    <w:szCs w:val="20"/>
                    <w:rtl w:val="0"/>
                  </w:rPr>
                  <w:t xml:space="preserve">Klasa palności: min. B1. </w:t>
                </w:r>
              </w:p>
              <w:p w:rsidR="00000000" w:rsidDel="00000000" w:rsidP="00000000" w:rsidRDefault="00000000" w:rsidRPr="00000000" w14:paraId="00000132">
                <w:pPr>
                  <w:widowControl w:val="0"/>
                  <w:spacing w:after="0" w:line="276" w:lineRule="auto"/>
                  <w:ind w:left="0"/>
                  <w:jc w:val="left"/>
                  <w:rPr>
                    <w:sz w:val="20"/>
                    <w:szCs w:val="20"/>
                  </w:rPr>
                </w:pPr>
                <w:r w:rsidDel="00000000" w:rsidR="00000000" w:rsidRPr="00000000">
                  <w:rPr>
                    <w:sz w:val="20"/>
                    <w:szCs w:val="20"/>
                    <w:rtl w:val="0"/>
                  </w:rPr>
                  <w:t xml:space="preserve">Ścieralność: min. 90 000 cykli.</w:t>
                </w:r>
              </w:p>
              <w:p w:rsidR="00000000" w:rsidDel="00000000" w:rsidP="00000000" w:rsidRDefault="00000000" w:rsidRPr="00000000" w14:paraId="00000133">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34">
                <w:pPr>
                  <w:widowControl w:val="0"/>
                  <w:spacing w:after="0" w:line="276" w:lineRule="auto"/>
                  <w:ind w:left="0"/>
                  <w:jc w:val="left"/>
                  <w:rPr>
                    <w:sz w:val="20"/>
                    <w:szCs w:val="20"/>
                  </w:rPr>
                </w:pPr>
                <w:r w:rsidDel="00000000" w:rsidR="00000000" w:rsidRPr="00000000">
                  <w:rPr>
                    <w:sz w:val="20"/>
                    <w:szCs w:val="20"/>
                    <w:rtl w:val="0"/>
                  </w:rPr>
                  <w:t xml:space="preserve">wys. siedziska 40-45 cm </w:t>
                </w:r>
              </w:p>
              <w:p w:rsidR="00000000" w:rsidDel="00000000" w:rsidP="00000000" w:rsidRDefault="00000000" w:rsidRPr="00000000" w14:paraId="00000135">
                <w:pPr>
                  <w:widowControl w:val="0"/>
                  <w:spacing w:after="0" w:line="276" w:lineRule="auto"/>
                  <w:ind w:left="0"/>
                  <w:jc w:val="left"/>
                  <w:rPr>
                    <w:sz w:val="20"/>
                    <w:szCs w:val="20"/>
                  </w:rPr>
                </w:pPr>
                <w:r w:rsidDel="00000000" w:rsidR="00000000" w:rsidRPr="00000000">
                  <w:rPr>
                    <w:sz w:val="20"/>
                    <w:szCs w:val="20"/>
                    <w:rtl w:val="0"/>
                  </w:rPr>
                  <w:t xml:space="preserve">gł. siedziska 50-55 cm </w:t>
                </w:r>
              </w:p>
              <w:p w:rsidR="00000000" w:rsidDel="00000000" w:rsidP="00000000" w:rsidRDefault="00000000" w:rsidRPr="00000000" w14:paraId="00000136">
                <w:pPr>
                  <w:widowControl w:val="0"/>
                  <w:spacing w:after="0" w:line="276" w:lineRule="auto"/>
                  <w:ind w:left="0"/>
                  <w:jc w:val="left"/>
                  <w:rPr>
                    <w:sz w:val="20"/>
                    <w:szCs w:val="20"/>
                  </w:rPr>
                </w:pPr>
                <w:r w:rsidDel="00000000" w:rsidR="00000000" w:rsidRPr="00000000">
                  <w:rPr>
                    <w:sz w:val="20"/>
                    <w:szCs w:val="20"/>
                    <w:rtl w:val="0"/>
                  </w:rPr>
                  <w:t xml:space="preserve">wym. 62 x 70 x 80 cm </w:t>
                </w:r>
              </w:p>
              <w:p w:rsidR="00000000" w:rsidDel="00000000" w:rsidP="00000000" w:rsidRDefault="00000000" w:rsidRPr="00000000" w14:paraId="00000137">
                <w:pPr>
                  <w:widowControl w:val="0"/>
                  <w:spacing w:after="0" w:line="276" w:lineRule="auto"/>
                  <w:ind w:left="0"/>
                  <w:jc w:val="left"/>
                  <w:rPr>
                    <w:sz w:val="20"/>
                    <w:szCs w:val="20"/>
                  </w:rPr>
                </w:pPr>
                <w:r w:rsidDel="00000000" w:rsidR="00000000" w:rsidRPr="00000000">
                  <w:rPr>
                    <w:sz w:val="20"/>
                    <w:szCs w:val="20"/>
                    <w:rtl w:val="0"/>
                  </w:rPr>
                  <w:t xml:space="preserve">dł. boku 70 cm</w:t>
                </w:r>
              </w:p>
              <w:p w:rsidR="00000000" w:rsidDel="00000000" w:rsidP="00000000" w:rsidRDefault="00000000" w:rsidRPr="00000000" w14:paraId="00000138">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39">
                <w:pPr>
                  <w:widowControl w:val="0"/>
                  <w:spacing w:after="0" w:line="276" w:lineRule="auto"/>
                  <w:ind w:left="0"/>
                  <w:jc w:val="left"/>
                  <w:rPr>
                    <w:sz w:val="20"/>
                    <w:szCs w:val="20"/>
                  </w:rPr>
                </w:pPr>
                <w:r w:rsidDel="00000000" w:rsidR="00000000" w:rsidRPr="00000000">
                  <w:rPr>
                    <w:sz w:val="20"/>
                    <w:szCs w:val="20"/>
                    <w:rtl w:val="0"/>
                  </w:rPr>
                  <w:t xml:space="preserve">Kolor: szary</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743267" cy="861165"/>
                      <wp:effectExtent b="0" l="0" r="0" t="0"/>
                      <wp:docPr id="89" name="image18.png"/>
                      <a:graphic>
                        <a:graphicData uri="http://schemas.openxmlformats.org/drawingml/2006/picture">
                          <pic:pic>
                            <pic:nvPicPr>
                              <pic:cNvPr id="0" name="image18.png"/>
                              <pic:cNvPicPr preferRelativeResize="0"/>
                            </pic:nvPicPr>
                            <pic:blipFill>
                              <a:blip r:embed="rId19"/>
                              <a:srcRect b="0" l="0" r="0" t="0"/>
                              <a:stretch>
                                <a:fillRect/>
                              </a:stretch>
                            </pic:blipFill>
                            <pic:spPr>
                              <a:xfrm>
                                <a:off x="0" y="0"/>
                                <a:ext cx="743267" cy="861165"/>
                              </a:xfrm>
                              <a:prstGeom prst="rect"/>
                              <a:ln/>
                            </pic:spPr>
                          </pic:pic>
                        </a:graphicData>
                      </a:graphic>
                    </wp:inline>
                  </w:drawing>
                </w:r>
                <w:r w:rsidDel="00000000" w:rsidR="00000000" w:rsidRPr="00000000">
                  <w:rPr>
                    <w:rtl w:val="0"/>
                  </w:rPr>
                </w:r>
              </w:p>
            </w:tc>
          </w:tr>
          <w:tr>
            <w:trPr>
              <w:cantSplit w:val="0"/>
              <w:trHeight w:val="884.94140625" w:hRule="atLeast"/>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3B">
                <w:pPr>
                  <w:widowControl w:val="0"/>
                  <w:spacing w:after="0" w:line="276" w:lineRule="auto"/>
                  <w:ind w:left="0"/>
                  <w:jc w:val="left"/>
                  <w:rPr>
                    <w:sz w:val="20"/>
                    <w:szCs w:val="20"/>
                  </w:rPr>
                </w:pPr>
                <w:r w:rsidDel="00000000" w:rsidR="00000000" w:rsidRPr="00000000">
                  <w:rPr>
                    <w:sz w:val="20"/>
                    <w:szCs w:val="2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after="0" w:line="276" w:lineRule="auto"/>
                  <w:ind w:left="0"/>
                  <w:jc w:val="left"/>
                  <w:rPr>
                    <w:sz w:val="20"/>
                    <w:szCs w:val="20"/>
                  </w:rPr>
                </w:pPr>
                <w:r w:rsidDel="00000000" w:rsidR="00000000" w:rsidRPr="00000000">
                  <w:rPr>
                    <w:sz w:val="20"/>
                    <w:szCs w:val="20"/>
                    <w:rtl w:val="0"/>
                  </w:rPr>
                  <w:t xml:space="preserve">STOLIK</w:t>
                </w:r>
              </w:p>
              <w:p w:rsidR="00000000" w:rsidDel="00000000" w:rsidP="00000000" w:rsidRDefault="00000000" w:rsidRPr="00000000" w14:paraId="0000013D">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3E">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spacing w:after="0" w:line="276" w:lineRule="auto"/>
                  <w:ind w:left="0"/>
                  <w:jc w:val="left"/>
                  <w:rPr>
                    <w:sz w:val="20"/>
                    <w:szCs w:val="20"/>
                  </w:rPr>
                </w:pPr>
                <w:r w:rsidDel="00000000" w:rsidR="00000000" w:rsidRPr="00000000">
                  <w:rPr>
                    <w:sz w:val="20"/>
                    <w:szCs w:val="20"/>
                    <w:rtl w:val="0"/>
                  </w:rPr>
                  <w:t xml:space="preserve">Stół na metalowej konstrukcji w kolorze aluminium. Blat wykonany z płyty laminowanej o gr. 25 mm wykończonej obrzeżem o gr. 2 mm.</w:t>
                </w:r>
              </w:p>
              <w:p w:rsidR="00000000" w:rsidDel="00000000" w:rsidP="00000000" w:rsidRDefault="00000000" w:rsidRPr="00000000" w14:paraId="00000140">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41">
                <w:pPr>
                  <w:widowControl w:val="0"/>
                  <w:spacing w:after="0" w:line="276" w:lineRule="auto"/>
                  <w:ind w:left="0"/>
                  <w:jc w:val="left"/>
                  <w:rPr>
                    <w:sz w:val="20"/>
                    <w:szCs w:val="20"/>
                  </w:rPr>
                </w:pPr>
                <w:r w:rsidDel="00000000" w:rsidR="00000000" w:rsidRPr="00000000">
                  <w:rPr>
                    <w:sz w:val="20"/>
                    <w:szCs w:val="20"/>
                    <w:rtl w:val="0"/>
                  </w:rPr>
                  <w:t xml:space="preserve">śr. 80 cm</w:t>
                </w:r>
              </w:p>
              <w:p w:rsidR="00000000" w:rsidDel="00000000" w:rsidP="00000000" w:rsidRDefault="00000000" w:rsidRPr="00000000" w14:paraId="00000142">
                <w:pPr>
                  <w:widowControl w:val="0"/>
                  <w:spacing w:after="0" w:line="276" w:lineRule="auto"/>
                  <w:ind w:left="0"/>
                  <w:jc w:val="left"/>
                  <w:rPr>
                    <w:sz w:val="20"/>
                    <w:szCs w:val="20"/>
                  </w:rPr>
                </w:pPr>
                <w:r w:rsidDel="00000000" w:rsidR="00000000" w:rsidRPr="00000000">
                  <w:rPr>
                    <w:sz w:val="20"/>
                    <w:szCs w:val="20"/>
                    <w:rtl w:val="0"/>
                  </w:rPr>
                  <w:t xml:space="preserve">wys. 50 cm</w:t>
                </w:r>
              </w:p>
              <w:p w:rsidR="00000000" w:rsidDel="00000000" w:rsidP="00000000" w:rsidRDefault="00000000" w:rsidRPr="00000000" w14:paraId="00000143">
                <w:pPr>
                  <w:widowControl w:val="0"/>
                  <w:spacing w:after="0" w:line="276" w:lineRule="auto"/>
                  <w:ind w:left="0"/>
                  <w:jc w:val="left"/>
                  <w:rPr>
                    <w:sz w:val="20"/>
                    <w:szCs w:val="20"/>
                  </w:rPr>
                </w:pPr>
                <w:r w:rsidDel="00000000" w:rsidR="00000000" w:rsidRPr="00000000">
                  <w:rPr>
                    <w:sz w:val="20"/>
                    <w:szCs w:val="20"/>
                    <w:rtl w:val="0"/>
                  </w:rPr>
                  <w:t xml:space="preserve">wys. 50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971867" cy="944491"/>
                      <wp:effectExtent b="0" l="0" r="0" t="0"/>
                      <wp:docPr id="76"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971867" cy="94449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45">
                <w:pPr>
                  <w:widowControl w:val="0"/>
                  <w:spacing w:after="0" w:line="276" w:lineRule="auto"/>
                  <w:ind w:left="0"/>
                  <w:jc w:val="left"/>
                  <w:rPr>
                    <w:sz w:val="20"/>
                    <w:szCs w:val="20"/>
                  </w:rPr>
                </w:pPr>
                <w:r w:rsidDel="00000000" w:rsidR="00000000" w:rsidRPr="00000000">
                  <w:rPr>
                    <w:sz w:val="20"/>
                    <w:szCs w:val="20"/>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after="0" w:line="276" w:lineRule="auto"/>
                  <w:ind w:left="0"/>
                  <w:jc w:val="left"/>
                  <w:rPr>
                    <w:sz w:val="20"/>
                    <w:szCs w:val="20"/>
                  </w:rPr>
                </w:pPr>
                <w:r w:rsidDel="00000000" w:rsidR="00000000" w:rsidRPr="00000000">
                  <w:rPr>
                    <w:sz w:val="20"/>
                    <w:szCs w:val="20"/>
                    <w:rtl w:val="0"/>
                  </w:rPr>
                  <w:t xml:space="preserve">PIANKOWE PUFY</w:t>
                </w:r>
              </w:p>
              <w:p w:rsidR="00000000" w:rsidDel="00000000" w:rsidP="00000000" w:rsidRDefault="00000000" w:rsidRPr="00000000" w14:paraId="00000147">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48">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spacing w:after="0" w:line="276" w:lineRule="auto"/>
                  <w:ind w:left="0"/>
                  <w:jc w:val="left"/>
                  <w:rPr>
                    <w:sz w:val="20"/>
                    <w:szCs w:val="20"/>
                  </w:rPr>
                </w:pPr>
                <w:r w:rsidDel="00000000" w:rsidR="00000000" w:rsidRPr="00000000">
                  <w:rPr>
                    <w:sz w:val="20"/>
                    <w:szCs w:val="20"/>
                    <w:rtl w:val="0"/>
                  </w:rPr>
                  <w:t xml:space="preserve">Zestaw składający się z puf i stolika, wykonany z pianki pokrytej meditapem.</w:t>
                </w:r>
              </w:p>
              <w:p w:rsidR="00000000" w:rsidDel="00000000" w:rsidP="00000000" w:rsidRDefault="00000000" w:rsidRPr="00000000" w14:paraId="0000014A">
                <w:pPr>
                  <w:widowControl w:val="0"/>
                  <w:spacing w:after="0" w:line="276" w:lineRule="auto"/>
                  <w:ind w:left="0"/>
                  <w:jc w:val="left"/>
                  <w:rPr>
                    <w:sz w:val="20"/>
                    <w:szCs w:val="20"/>
                  </w:rPr>
                </w:pPr>
                <w:r w:rsidDel="00000000" w:rsidR="00000000" w:rsidRPr="00000000">
                  <w:rPr>
                    <w:sz w:val="20"/>
                    <w:szCs w:val="20"/>
                    <w:rtl w:val="0"/>
                  </w:rPr>
                  <w:t xml:space="preserve">wys. siedziska 35-40 cm</w:t>
                </w:r>
              </w:p>
              <w:p w:rsidR="00000000" w:rsidDel="00000000" w:rsidP="00000000" w:rsidRDefault="00000000" w:rsidRPr="00000000" w14:paraId="0000014B">
                <w:pPr>
                  <w:widowControl w:val="0"/>
                  <w:spacing w:after="0" w:line="276" w:lineRule="auto"/>
                  <w:ind w:left="0"/>
                  <w:jc w:val="left"/>
                  <w:rPr>
                    <w:sz w:val="20"/>
                    <w:szCs w:val="20"/>
                  </w:rPr>
                </w:pPr>
                <w:r w:rsidDel="00000000" w:rsidR="00000000" w:rsidRPr="00000000">
                  <w:rPr>
                    <w:sz w:val="20"/>
                    <w:szCs w:val="20"/>
                    <w:rtl w:val="0"/>
                  </w:rPr>
                  <w:t xml:space="preserve">szer. siedziska 55-60 cm</w:t>
                </w:r>
              </w:p>
              <w:p w:rsidR="00000000" w:rsidDel="00000000" w:rsidP="00000000" w:rsidRDefault="00000000" w:rsidRPr="00000000" w14:paraId="0000014C">
                <w:pPr>
                  <w:widowControl w:val="0"/>
                  <w:spacing w:after="0" w:line="276" w:lineRule="auto"/>
                  <w:ind w:left="0"/>
                  <w:jc w:val="left"/>
                  <w:rPr>
                    <w:sz w:val="20"/>
                    <w:szCs w:val="20"/>
                  </w:rPr>
                </w:pPr>
                <w:r w:rsidDel="00000000" w:rsidR="00000000" w:rsidRPr="00000000">
                  <w:rPr>
                    <w:sz w:val="20"/>
                    <w:szCs w:val="20"/>
                    <w:rtl w:val="0"/>
                  </w:rPr>
                  <w:t xml:space="preserve">wys. stolika 45-55 cm</w:t>
                </w:r>
              </w:p>
              <w:p w:rsidR="00000000" w:rsidDel="00000000" w:rsidP="00000000" w:rsidRDefault="00000000" w:rsidRPr="00000000" w14:paraId="0000014D">
                <w:pPr>
                  <w:widowControl w:val="0"/>
                  <w:spacing w:after="0" w:line="276" w:lineRule="auto"/>
                  <w:ind w:left="0"/>
                  <w:jc w:val="left"/>
                  <w:rPr>
                    <w:sz w:val="20"/>
                    <w:szCs w:val="20"/>
                  </w:rPr>
                </w:pPr>
                <w:r w:rsidDel="00000000" w:rsidR="00000000" w:rsidRPr="00000000">
                  <w:rPr>
                    <w:sz w:val="20"/>
                    <w:szCs w:val="20"/>
                    <w:rtl w:val="0"/>
                  </w:rPr>
                  <w:t xml:space="preserve">szer. stolika 65-70 cm</w:t>
                </w:r>
              </w:p>
              <w:p w:rsidR="00000000" w:rsidDel="00000000" w:rsidP="00000000" w:rsidRDefault="00000000" w:rsidRPr="00000000" w14:paraId="0000014E">
                <w:pPr>
                  <w:widowControl w:val="0"/>
                  <w:spacing w:after="0" w:line="276" w:lineRule="auto"/>
                  <w:ind w:left="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981392" cy="697879"/>
                      <wp:effectExtent b="0" l="0" r="0" t="0"/>
                      <wp:docPr id="81"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981392" cy="697879"/>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50">
                <w:pPr>
                  <w:widowControl w:val="0"/>
                  <w:spacing w:after="0" w:line="276" w:lineRule="auto"/>
                  <w:ind w:left="0"/>
                  <w:jc w:val="left"/>
                  <w:rPr>
                    <w:sz w:val="20"/>
                    <w:szCs w:val="20"/>
                  </w:rPr>
                </w:pPr>
                <w:r w:rsidDel="00000000" w:rsidR="00000000" w:rsidRPr="00000000">
                  <w:rPr>
                    <w:sz w:val="20"/>
                    <w:szCs w:val="2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after="0" w:line="276" w:lineRule="auto"/>
                  <w:ind w:left="0"/>
                  <w:jc w:val="left"/>
                  <w:rPr>
                    <w:sz w:val="20"/>
                    <w:szCs w:val="20"/>
                  </w:rPr>
                </w:pPr>
                <w:r w:rsidDel="00000000" w:rsidR="00000000" w:rsidRPr="00000000">
                  <w:rPr>
                    <w:sz w:val="20"/>
                    <w:szCs w:val="20"/>
                    <w:rtl w:val="0"/>
                  </w:rPr>
                  <w:t xml:space="preserve">PIANKOWE PUFY</w:t>
                </w:r>
              </w:p>
              <w:p w:rsidR="00000000" w:rsidDel="00000000" w:rsidP="00000000" w:rsidRDefault="00000000" w:rsidRPr="00000000" w14:paraId="00000152">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53">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4">
                <w:pPr>
                  <w:widowControl w:val="0"/>
                  <w:spacing w:after="0" w:line="276" w:lineRule="auto"/>
                  <w:ind w:left="0"/>
                  <w:jc w:val="left"/>
                  <w:rPr>
                    <w:sz w:val="20"/>
                    <w:szCs w:val="20"/>
                  </w:rPr>
                </w:pPr>
                <w:r w:rsidDel="00000000" w:rsidR="00000000" w:rsidRPr="00000000">
                  <w:rPr>
                    <w:sz w:val="20"/>
                    <w:szCs w:val="20"/>
                    <w:rtl w:val="0"/>
                  </w:rPr>
                  <w:t xml:space="preserve">Szafka w kształcie domku wykonana z płyty laminowanej w tonacji klonu o gr. 18 mm i ze sklejki lakierowanej o gr. 18 mm.</w:t>
                </w:r>
              </w:p>
              <w:p w:rsidR="00000000" w:rsidDel="00000000" w:rsidP="00000000" w:rsidRDefault="00000000" w:rsidRPr="00000000" w14:paraId="00000155">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56">
                <w:pPr>
                  <w:widowControl w:val="0"/>
                  <w:spacing w:after="0" w:line="276" w:lineRule="auto"/>
                  <w:ind w:left="0"/>
                  <w:jc w:val="left"/>
                  <w:rPr>
                    <w:sz w:val="20"/>
                    <w:szCs w:val="20"/>
                  </w:rPr>
                </w:pPr>
                <w:r w:rsidDel="00000000" w:rsidR="00000000" w:rsidRPr="00000000">
                  <w:rPr>
                    <w:sz w:val="20"/>
                    <w:szCs w:val="20"/>
                    <w:rtl w:val="0"/>
                  </w:rPr>
                  <w:t xml:space="preserve">Tył szafki wykonany z płyty o gr. 18 mm pokrytej trwałą okleiną termoplastyczną. Kolor niebieski.</w:t>
                </w:r>
              </w:p>
              <w:p w:rsidR="00000000" w:rsidDel="00000000" w:rsidP="00000000" w:rsidRDefault="00000000" w:rsidRPr="00000000" w14:paraId="00000157">
                <w:pPr>
                  <w:widowControl w:val="0"/>
                  <w:spacing w:after="0" w:line="276" w:lineRule="auto"/>
                  <w:ind w:left="0"/>
                  <w:jc w:val="left"/>
                  <w:rPr>
                    <w:sz w:val="20"/>
                    <w:szCs w:val="20"/>
                  </w:rPr>
                </w:pPr>
                <w:r w:rsidDel="00000000" w:rsidR="00000000" w:rsidRPr="00000000">
                  <w:rPr>
                    <w:sz w:val="20"/>
                    <w:szCs w:val="20"/>
                    <w:rtl w:val="0"/>
                  </w:rPr>
                  <w:t xml:space="preserve">wym. 155 x 60 x 186 cm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943292" cy="1066331"/>
                      <wp:effectExtent b="0" l="0" r="0" t="0"/>
                      <wp:docPr id="84" name="image7.png"/>
                      <a:graphic>
                        <a:graphicData uri="http://schemas.openxmlformats.org/drawingml/2006/picture">
                          <pic:pic>
                            <pic:nvPicPr>
                              <pic:cNvPr id="0" name="image7.png"/>
                              <pic:cNvPicPr preferRelativeResize="0"/>
                            </pic:nvPicPr>
                            <pic:blipFill>
                              <a:blip r:embed="rId22"/>
                              <a:srcRect b="0" l="0" r="0" t="0"/>
                              <a:stretch>
                                <a:fillRect/>
                              </a:stretch>
                            </pic:blipFill>
                            <pic:spPr>
                              <a:xfrm>
                                <a:off x="0" y="0"/>
                                <a:ext cx="943292" cy="106633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59">
                <w:pPr>
                  <w:widowControl w:val="0"/>
                  <w:spacing w:after="0" w:line="276" w:lineRule="auto"/>
                  <w:ind w:left="0"/>
                  <w:jc w:val="left"/>
                  <w:rPr>
                    <w:sz w:val="20"/>
                    <w:szCs w:val="20"/>
                  </w:rPr>
                </w:pPr>
                <w:r w:rsidDel="00000000" w:rsidR="00000000" w:rsidRPr="00000000">
                  <w:rPr>
                    <w:sz w:val="20"/>
                    <w:szCs w:val="20"/>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spacing w:after="0" w:line="276" w:lineRule="auto"/>
                  <w:ind w:left="0"/>
                  <w:jc w:val="left"/>
                  <w:rPr>
                    <w:sz w:val="20"/>
                    <w:szCs w:val="20"/>
                  </w:rPr>
                </w:pPr>
                <w:r w:rsidDel="00000000" w:rsidR="00000000" w:rsidRPr="00000000">
                  <w:rPr>
                    <w:sz w:val="20"/>
                    <w:szCs w:val="20"/>
                    <w:rtl w:val="0"/>
                  </w:rPr>
                  <w:t xml:space="preserve">MATERAC DO DOMKU</w:t>
                </w:r>
              </w:p>
              <w:p w:rsidR="00000000" w:rsidDel="00000000" w:rsidP="00000000" w:rsidRDefault="00000000" w:rsidRPr="00000000" w14:paraId="0000015B">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5C">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spacing w:after="0" w:line="276" w:lineRule="auto"/>
                  <w:ind w:left="0"/>
                  <w:jc w:val="left"/>
                  <w:rPr>
                    <w:sz w:val="20"/>
                    <w:szCs w:val="20"/>
                  </w:rPr>
                </w:pPr>
                <w:r w:rsidDel="00000000" w:rsidR="00000000" w:rsidRPr="00000000">
                  <w:rPr>
                    <w:sz w:val="20"/>
                    <w:szCs w:val="20"/>
                    <w:rtl w:val="0"/>
                  </w:rPr>
                  <w:t xml:space="preserve">wym. 86 x 56 x 8 cm</w:t>
                </w:r>
              </w:p>
              <w:p w:rsidR="00000000" w:rsidDel="00000000" w:rsidP="00000000" w:rsidRDefault="00000000" w:rsidRPr="00000000" w14:paraId="0000015E">
                <w:pPr>
                  <w:widowControl w:val="0"/>
                  <w:spacing w:after="0" w:line="276" w:lineRule="auto"/>
                  <w:ind w:left="0"/>
                  <w:jc w:val="left"/>
                  <w:rPr>
                    <w:sz w:val="20"/>
                    <w:szCs w:val="20"/>
                  </w:rPr>
                </w:pPr>
                <w:r w:rsidDel="00000000" w:rsidR="00000000" w:rsidRPr="00000000">
                  <w:rPr>
                    <w:sz w:val="20"/>
                    <w:szCs w:val="20"/>
                    <w:rtl w:val="0"/>
                  </w:rPr>
                  <w:t xml:space="preserve">Kolor szary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1057592" cy="480091"/>
                      <wp:effectExtent b="0" l="0" r="0" t="0"/>
                      <wp:docPr id="85" name="image2.png"/>
                      <a:graphic>
                        <a:graphicData uri="http://schemas.openxmlformats.org/drawingml/2006/picture">
                          <pic:pic>
                            <pic:nvPicPr>
                              <pic:cNvPr id="0" name="image2.png"/>
                              <pic:cNvPicPr preferRelativeResize="0"/>
                            </pic:nvPicPr>
                            <pic:blipFill>
                              <a:blip r:embed="rId23"/>
                              <a:srcRect b="0" l="0" r="0" t="0"/>
                              <a:stretch>
                                <a:fillRect/>
                              </a:stretch>
                            </pic:blipFill>
                            <pic:spPr>
                              <a:xfrm>
                                <a:off x="0" y="0"/>
                                <a:ext cx="1057592" cy="480091"/>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60">
                <w:pPr>
                  <w:widowControl w:val="0"/>
                  <w:spacing w:after="0" w:line="276" w:lineRule="auto"/>
                  <w:ind w:left="0"/>
                  <w:jc w:val="left"/>
                  <w:rPr>
                    <w:sz w:val="20"/>
                    <w:szCs w:val="20"/>
                  </w:rPr>
                </w:pPr>
                <w:r w:rsidDel="00000000" w:rsidR="00000000" w:rsidRPr="00000000">
                  <w:rPr>
                    <w:sz w:val="20"/>
                    <w:szCs w:val="2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after="0" w:line="276" w:lineRule="auto"/>
                  <w:ind w:left="0"/>
                  <w:jc w:val="left"/>
                  <w:rPr>
                    <w:sz w:val="20"/>
                    <w:szCs w:val="20"/>
                  </w:rPr>
                </w:pPr>
                <w:r w:rsidDel="00000000" w:rsidR="00000000" w:rsidRPr="00000000">
                  <w:rPr>
                    <w:sz w:val="20"/>
                    <w:szCs w:val="20"/>
                    <w:rtl w:val="0"/>
                  </w:rPr>
                  <w:t xml:space="preserve">PUFA PODUSZKA</w:t>
                </w:r>
              </w:p>
              <w:p w:rsidR="00000000" w:rsidDel="00000000" w:rsidP="00000000" w:rsidRDefault="00000000" w:rsidRPr="00000000" w14:paraId="00000162">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63">
                <w:pPr>
                  <w:widowControl w:val="0"/>
                  <w:spacing w:after="0" w:line="276" w:lineRule="auto"/>
                  <w:ind w:left="0"/>
                  <w:jc w:val="left"/>
                  <w:rPr>
                    <w:sz w:val="20"/>
                    <w:szCs w:val="20"/>
                  </w:rPr>
                </w:pPr>
                <w:r w:rsidDel="00000000" w:rsidR="00000000" w:rsidRPr="00000000">
                  <w:rPr>
                    <w:sz w:val="20"/>
                    <w:szCs w:val="20"/>
                    <w:rtl w:val="0"/>
                  </w:rPr>
                  <w:t xml:space="preserve">ILOŚĆ SZTUK: 2</w:t>
                </w:r>
              </w:p>
              <w:p w:rsidR="00000000" w:rsidDel="00000000" w:rsidP="00000000" w:rsidRDefault="00000000" w:rsidRPr="00000000" w14:paraId="00000164">
                <w:pPr>
                  <w:widowControl w:val="0"/>
                  <w:spacing w:after="0" w:line="276" w:lineRule="auto"/>
                  <w:ind w:left="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spacing w:after="0" w:line="276" w:lineRule="auto"/>
                  <w:ind w:left="0"/>
                  <w:jc w:val="left"/>
                  <w:rPr>
                    <w:sz w:val="20"/>
                    <w:szCs w:val="20"/>
                  </w:rPr>
                </w:pPr>
                <w:r w:rsidDel="00000000" w:rsidR="00000000" w:rsidRPr="00000000">
                  <w:rPr>
                    <w:sz w:val="20"/>
                    <w:szCs w:val="20"/>
                    <w:rtl w:val="0"/>
                  </w:rPr>
                  <w:t xml:space="preserve">Wypełnienie - granulat styropianowy. Zalecamy uzupełnianie go w zależności od stopnia zapotrzebowania. </w:t>
                </w:r>
              </w:p>
              <w:p w:rsidR="00000000" w:rsidDel="00000000" w:rsidP="00000000" w:rsidRDefault="00000000" w:rsidRPr="00000000" w14:paraId="00000166">
                <w:pPr>
                  <w:widowControl w:val="0"/>
                  <w:spacing w:after="0" w:line="276" w:lineRule="auto"/>
                  <w:ind w:left="0"/>
                  <w:jc w:val="left"/>
                  <w:rPr>
                    <w:sz w:val="20"/>
                    <w:szCs w:val="20"/>
                  </w:rPr>
                </w:pPr>
                <w:r w:rsidDel="00000000" w:rsidR="00000000" w:rsidRPr="00000000">
                  <w:rPr>
                    <w:sz w:val="20"/>
                    <w:szCs w:val="20"/>
                    <w:rtl w:val="0"/>
                  </w:rPr>
                  <w:t xml:space="preserve">• wyrób medyczny - klasa I</w:t>
                </w:r>
              </w:p>
              <w:p w:rsidR="00000000" w:rsidDel="00000000" w:rsidP="00000000" w:rsidRDefault="00000000" w:rsidRPr="00000000" w14:paraId="00000167">
                <w:pPr>
                  <w:widowControl w:val="0"/>
                  <w:spacing w:after="0" w:line="276" w:lineRule="auto"/>
                  <w:ind w:left="0"/>
                  <w:jc w:val="left"/>
                  <w:rPr>
                    <w:sz w:val="20"/>
                    <w:szCs w:val="20"/>
                  </w:rPr>
                </w:pPr>
                <w:r w:rsidDel="00000000" w:rsidR="00000000" w:rsidRPr="00000000">
                  <w:rPr>
                    <w:sz w:val="20"/>
                    <w:szCs w:val="20"/>
                    <w:rtl w:val="0"/>
                  </w:rPr>
                  <w:t xml:space="preserve">Pokrycie tkaniną PCV bez ftalanów.</w:t>
                </w:r>
              </w:p>
              <w:p w:rsidR="00000000" w:rsidDel="00000000" w:rsidP="00000000" w:rsidRDefault="00000000" w:rsidRPr="00000000" w14:paraId="00000168">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69">
                <w:pPr>
                  <w:widowControl w:val="0"/>
                  <w:spacing w:after="0" w:line="276" w:lineRule="auto"/>
                  <w:ind w:left="0"/>
                  <w:jc w:val="left"/>
                  <w:rPr>
                    <w:sz w:val="20"/>
                    <w:szCs w:val="20"/>
                  </w:rPr>
                </w:pPr>
                <w:r w:rsidDel="00000000" w:rsidR="00000000" w:rsidRPr="00000000">
                  <w:rPr>
                    <w:sz w:val="20"/>
                    <w:szCs w:val="20"/>
                    <w:rtl w:val="0"/>
                  </w:rPr>
                  <w:t xml:space="preserve">śr. 60 cm</w:t>
                </w:r>
              </w:p>
              <w:p w:rsidR="00000000" w:rsidDel="00000000" w:rsidP="00000000" w:rsidRDefault="00000000" w:rsidRPr="00000000" w14:paraId="0000016A">
                <w:pPr>
                  <w:widowControl w:val="0"/>
                  <w:spacing w:after="0" w:line="276" w:lineRule="auto"/>
                  <w:ind w:left="0"/>
                  <w:jc w:val="left"/>
                  <w:rPr>
                    <w:sz w:val="20"/>
                    <w:szCs w:val="20"/>
                  </w:rPr>
                </w:pPr>
                <w:r w:rsidDel="00000000" w:rsidR="00000000" w:rsidRPr="00000000">
                  <w:rPr>
                    <w:sz w:val="20"/>
                    <w:szCs w:val="20"/>
                    <w:rtl w:val="0"/>
                  </w:rPr>
                  <w:t xml:space="preserve">wys. 80 cm</w:t>
                </w:r>
              </w:p>
              <w:p w:rsidR="00000000" w:rsidDel="00000000" w:rsidP="00000000" w:rsidRDefault="00000000" w:rsidRPr="00000000" w14:paraId="0000016B">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6C">
                <w:pPr>
                  <w:widowControl w:val="0"/>
                  <w:spacing w:after="0" w:line="276" w:lineRule="auto"/>
                  <w:ind w:left="0"/>
                  <w:jc w:val="left"/>
                  <w:rPr>
                    <w:sz w:val="20"/>
                    <w:szCs w:val="20"/>
                  </w:rPr>
                </w:pPr>
                <w:r w:rsidDel="00000000" w:rsidR="00000000" w:rsidRPr="00000000">
                  <w:rPr>
                    <w:sz w:val="20"/>
                    <w:szCs w:val="20"/>
                    <w:rtl w:val="0"/>
                  </w:rPr>
                  <w:t xml:space="preserve">Kolor: </w:t>
                </w:r>
              </w:p>
              <w:p w:rsidR="00000000" w:rsidDel="00000000" w:rsidP="00000000" w:rsidRDefault="00000000" w:rsidRPr="00000000" w14:paraId="0000016D">
                <w:pPr>
                  <w:widowControl w:val="0"/>
                  <w:spacing w:after="0" w:line="276" w:lineRule="auto"/>
                  <w:ind w:left="0"/>
                  <w:jc w:val="left"/>
                  <w:rPr>
                    <w:sz w:val="20"/>
                    <w:szCs w:val="20"/>
                  </w:rPr>
                </w:pPr>
                <w:r w:rsidDel="00000000" w:rsidR="00000000" w:rsidRPr="00000000">
                  <w:rPr>
                    <w:sz w:val="20"/>
                    <w:szCs w:val="20"/>
                    <w:rtl w:val="0"/>
                  </w:rPr>
                  <w:t xml:space="preserve">1 szt. kolor niebieski</w:t>
                </w:r>
              </w:p>
              <w:p w:rsidR="00000000" w:rsidDel="00000000" w:rsidP="00000000" w:rsidRDefault="00000000" w:rsidRPr="00000000" w14:paraId="0000016E">
                <w:pPr>
                  <w:widowControl w:val="0"/>
                  <w:spacing w:after="0" w:line="276" w:lineRule="auto"/>
                  <w:ind w:left="0"/>
                  <w:jc w:val="left"/>
                  <w:rPr>
                    <w:sz w:val="20"/>
                    <w:szCs w:val="20"/>
                  </w:rPr>
                </w:pPr>
                <w:r w:rsidDel="00000000" w:rsidR="00000000" w:rsidRPr="00000000">
                  <w:rPr>
                    <w:sz w:val="20"/>
                    <w:szCs w:val="20"/>
                    <w:rtl w:val="0"/>
                  </w:rPr>
                  <w:t xml:space="preserve">1 szt. kolor zielony</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1009967" cy="976019"/>
                      <wp:effectExtent b="0" l="0" r="0" t="0"/>
                      <wp:docPr id="80" name="image17.png"/>
                      <a:graphic>
                        <a:graphicData uri="http://schemas.openxmlformats.org/drawingml/2006/picture">
                          <pic:pic>
                            <pic:nvPicPr>
                              <pic:cNvPr id="0" name="image17.png"/>
                              <pic:cNvPicPr preferRelativeResize="0"/>
                            </pic:nvPicPr>
                            <pic:blipFill>
                              <a:blip r:embed="rId24"/>
                              <a:srcRect b="0" l="0" r="0" t="0"/>
                              <a:stretch>
                                <a:fillRect/>
                              </a:stretch>
                            </pic:blipFill>
                            <pic:spPr>
                              <a:xfrm>
                                <a:off x="0" y="0"/>
                                <a:ext cx="1009967" cy="976019"/>
                              </a:xfrm>
                              <a:prstGeom prst="rect"/>
                              <a:ln/>
                            </pic:spPr>
                          </pic:pic>
                        </a:graphicData>
                      </a:graphic>
                    </wp:inline>
                  </w:drawing>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vAlign w:val="top"/>
              </w:tcPr>
              <w:p w:rsidR="00000000" w:rsidDel="00000000" w:rsidP="00000000" w:rsidRDefault="00000000" w:rsidRPr="00000000" w14:paraId="00000170">
                <w:pPr>
                  <w:widowControl w:val="0"/>
                  <w:spacing w:after="0" w:line="276" w:lineRule="auto"/>
                  <w:ind w:left="0"/>
                  <w:jc w:val="left"/>
                  <w:rPr>
                    <w:sz w:val="20"/>
                    <w:szCs w:val="20"/>
                  </w:rPr>
                </w:pPr>
                <w:r w:rsidDel="00000000" w:rsidR="00000000" w:rsidRPr="00000000">
                  <w:rPr>
                    <w:sz w:val="20"/>
                    <w:szCs w:val="20"/>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after="0" w:line="276" w:lineRule="auto"/>
                  <w:ind w:left="0"/>
                  <w:jc w:val="left"/>
                  <w:rPr>
                    <w:sz w:val="20"/>
                    <w:szCs w:val="20"/>
                  </w:rPr>
                </w:pPr>
                <w:r w:rsidDel="00000000" w:rsidR="00000000" w:rsidRPr="00000000">
                  <w:rPr>
                    <w:sz w:val="20"/>
                    <w:szCs w:val="20"/>
                    <w:rtl w:val="0"/>
                  </w:rPr>
                  <w:t xml:space="preserve">SZAFA </w:t>
                </w:r>
              </w:p>
              <w:p w:rsidR="00000000" w:rsidDel="00000000" w:rsidP="00000000" w:rsidRDefault="00000000" w:rsidRPr="00000000" w14:paraId="00000172">
                <w:pPr>
                  <w:widowControl w:val="0"/>
                  <w:spacing w:after="0" w:line="276" w:lineRule="auto"/>
                  <w:ind w:left="0"/>
                  <w:jc w:val="left"/>
                  <w:rPr>
                    <w:sz w:val="20"/>
                    <w:szCs w:val="20"/>
                  </w:rPr>
                </w:pPr>
                <w:r w:rsidDel="00000000" w:rsidR="00000000" w:rsidRPr="00000000">
                  <w:rPr>
                    <w:rtl w:val="0"/>
                  </w:rPr>
                </w:r>
              </w:p>
              <w:p w:rsidR="00000000" w:rsidDel="00000000" w:rsidP="00000000" w:rsidRDefault="00000000" w:rsidRPr="00000000" w14:paraId="00000173">
                <w:pPr>
                  <w:widowControl w:val="0"/>
                  <w:spacing w:after="0" w:line="276" w:lineRule="auto"/>
                  <w:ind w:left="0"/>
                  <w:jc w:val="left"/>
                  <w:rPr>
                    <w:sz w:val="20"/>
                    <w:szCs w:val="20"/>
                  </w:rPr>
                </w:pPr>
                <w:r w:rsidDel="00000000" w:rsidR="00000000" w:rsidRPr="00000000">
                  <w:rPr>
                    <w:sz w:val="20"/>
                    <w:szCs w:val="20"/>
                    <w:rtl w:val="0"/>
                  </w:rPr>
                  <w:t xml:space="preserve">ILOŚĆ SZTUK: 1</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after="0" w:line="276" w:lineRule="auto"/>
                  <w:ind w:left="0"/>
                  <w:jc w:val="left"/>
                  <w:rPr>
                    <w:sz w:val="20"/>
                    <w:szCs w:val="20"/>
                  </w:rPr>
                </w:pPr>
                <w:r w:rsidDel="00000000" w:rsidR="00000000" w:rsidRPr="00000000">
                  <w:rPr>
                    <w:sz w:val="20"/>
                    <w:szCs w:val="20"/>
                    <w:rtl w:val="0"/>
                  </w:rPr>
                  <w:t xml:space="preserve">SZAFA NA WYMIAR </w:t>
                </w:r>
              </w:p>
              <w:p w:rsidR="00000000" w:rsidDel="00000000" w:rsidP="00000000" w:rsidRDefault="00000000" w:rsidRPr="00000000" w14:paraId="00000175">
                <w:pPr>
                  <w:widowControl w:val="0"/>
                  <w:spacing w:after="0" w:line="276" w:lineRule="auto"/>
                  <w:ind w:left="0"/>
                  <w:jc w:val="left"/>
                  <w:rPr>
                    <w:sz w:val="20"/>
                    <w:szCs w:val="20"/>
                  </w:rPr>
                </w:pPr>
                <w:r w:rsidDel="00000000" w:rsidR="00000000" w:rsidRPr="00000000">
                  <w:rPr>
                    <w:sz w:val="20"/>
                    <w:szCs w:val="20"/>
                    <w:rtl w:val="0"/>
                  </w:rPr>
                  <w:t xml:space="preserve">WYMIARY 170 x 60 x 295 CM</w:t>
                </w:r>
              </w:p>
              <w:p w:rsidR="00000000" w:rsidDel="00000000" w:rsidP="00000000" w:rsidRDefault="00000000" w:rsidRPr="00000000" w14:paraId="00000176">
                <w:pPr>
                  <w:widowControl w:val="0"/>
                  <w:spacing w:after="0" w:line="276" w:lineRule="auto"/>
                  <w:ind w:left="0"/>
                  <w:jc w:val="left"/>
                  <w:rPr>
                    <w:sz w:val="20"/>
                    <w:szCs w:val="20"/>
                  </w:rPr>
                </w:pPr>
                <w:r w:rsidDel="00000000" w:rsidR="00000000" w:rsidRPr="00000000">
                  <w:rPr>
                    <w:sz w:val="20"/>
                    <w:szCs w:val="20"/>
                    <w:rtl w:val="0"/>
                  </w:rPr>
                  <w:t xml:space="preserve">KOLOR: JASNY KLON </w:t>
                </w:r>
              </w:p>
              <w:p w:rsidR="00000000" w:rsidDel="00000000" w:rsidP="00000000" w:rsidRDefault="00000000" w:rsidRPr="00000000" w14:paraId="00000177">
                <w:pPr>
                  <w:widowControl w:val="0"/>
                  <w:spacing w:after="0" w:line="276" w:lineRule="auto"/>
                  <w:ind w:left="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after="0" w:line="276" w:lineRule="auto"/>
                  <w:ind w:left="0"/>
                  <w:jc w:val="center"/>
                  <w:rPr>
                    <w:sz w:val="20"/>
                    <w:szCs w:val="20"/>
                  </w:rPr>
                </w:pPr>
                <w:r w:rsidDel="00000000" w:rsidR="00000000" w:rsidRPr="00000000">
                  <w:rPr>
                    <w:sz w:val="20"/>
                    <w:szCs w:val="20"/>
                  </w:rPr>
                  <w:drawing>
                    <wp:inline distB="114300" distT="114300" distL="114300" distR="114300">
                      <wp:extent cx="1114742" cy="828723"/>
                      <wp:effectExtent b="0" l="0" r="0" t="0"/>
                      <wp:docPr id="82"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1114742" cy="828723"/>
                              </a:xfrm>
                              <a:prstGeom prst="rect"/>
                              <a:ln/>
                            </pic:spPr>
                          </pic:pic>
                        </a:graphicData>
                      </a:graphic>
                    </wp:inline>
                  </w:drawing>
                </w:r>
                <w:r w:rsidDel="00000000" w:rsidR="00000000" w:rsidRPr="00000000">
                  <w:rPr>
                    <w:rtl w:val="0"/>
                  </w:rPr>
                </w:r>
              </w:p>
            </w:tc>
          </w:tr>
          <w:tr>
            <w:trPr>
              <w:cantSplit w:val="0"/>
              <w:trHeight w:val="400" w:hRule="atLeast"/>
              <w:tblHeader w:val="0"/>
            </w:trPr>
            <w:tc>
              <w:tcPr>
                <w:gridSpan w:val="4"/>
                <w:shd w:fill="efefef" w:val="clear"/>
                <w:tcMar>
                  <w:top w:w="100.0" w:type="dxa"/>
                  <w:left w:w="100.0" w:type="dxa"/>
                  <w:bottom w:w="100.0" w:type="dxa"/>
                  <w:right w:w="100.0" w:type="dxa"/>
                </w:tcMar>
                <w:vAlign w:val="top"/>
              </w:tcPr>
              <w:p w:rsidR="00000000" w:rsidDel="00000000" w:rsidP="00000000" w:rsidRDefault="00000000" w:rsidRPr="00000000" w14:paraId="00000179">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Materiał: Meble muszą być wykonane z materiałów nietoksycznych, łatwych do czyszczenia, odpornych na zużycie. Dozwolone materiały to drewno (np. bukowe, sosnowe), płyta MDF, materiał odporny na działanie chemikaliów i łatwy do czyszczenia.</w:t>
                </w:r>
              </w:p>
              <w:p w:rsidR="00000000" w:rsidDel="00000000" w:rsidP="00000000" w:rsidRDefault="00000000" w:rsidRPr="00000000" w14:paraId="0000017A">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Wymiary: Wymiary mebli zgodne z wspomnianą specyfikacją w w projekcie technicznym.</w:t>
                </w:r>
              </w:p>
              <w:p w:rsidR="00000000" w:rsidDel="00000000" w:rsidP="00000000" w:rsidRDefault="00000000" w:rsidRPr="00000000" w14:paraId="0000017B">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Kolorystyka: Wszystkie elementy wyposażenia powinny być w ciepłej kolorystyce drewnianej lub imitującej jasne naturalne drewno. Dopuszczalne są elementy kolorowe w pastelowej kolorystyce współgrające kolorystycznie z pomieszczeniem, z materiałów odpornych na blaknięcie.</w:t>
                </w:r>
              </w:p>
              <w:p w:rsidR="00000000" w:rsidDel="00000000" w:rsidP="00000000" w:rsidRDefault="00000000" w:rsidRPr="00000000" w14:paraId="0000017C">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Bezpieczeństwo: Wszystkie meble muszą być wolne od ostrych krawędzi, zaokrąglone lub zabezpieczone. Meble muszą być stabilne, z mocowaniami zapobiegającymi ich przewróceniu. W przypadku regałów – muszą być zamocowane do ściany.</w:t>
                </w:r>
              </w:p>
              <w:p w:rsidR="00000000" w:rsidDel="00000000" w:rsidP="00000000" w:rsidRDefault="00000000" w:rsidRPr="00000000" w14:paraId="0000017D">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Funkcjonalność: Meble muszą być łatwe do czyszczenia, odporne na plamy i zarysowania.</w:t>
                </w:r>
              </w:p>
              <w:p w:rsidR="00000000" w:rsidDel="00000000" w:rsidP="00000000" w:rsidRDefault="00000000" w:rsidRPr="00000000" w14:paraId="0000017E">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Trwałość: Meble muszą wykazywać odporność na intensywną eksploatację, zarysowania, uszkodzenia mechaniczne i działanie środków czyszczących.</w:t>
                </w:r>
              </w:p>
              <w:p w:rsidR="00000000" w:rsidDel="00000000" w:rsidP="00000000" w:rsidRDefault="00000000" w:rsidRPr="00000000" w14:paraId="0000017F">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Normy i certyfikaty: Wszystkie meble muszą spełniać wymagania norm bezpieczeństwa, takie jak PN-EN 71 (bezpieczeństwo mebli dla dzieci), PN-EN 1729 (meble szkolne i do użytku w instytucjach), CE oraz być wykonane z materiałów posiadających certyfikaty bezpieczeństwa (np. OEKO-TEX).</w:t>
                </w:r>
              </w:p>
              <w:p w:rsidR="00000000" w:rsidDel="00000000" w:rsidP="00000000" w:rsidRDefault="00000000" w:rsidRPr="00000000" w14:paraId="00000180">
                <w:pPr>
                  <w:widowControl w:val="0"/>
                  <w:numPr>
                    <w:ilvl w:val="0"/>
                    <w:numId w:val="4"/>
                  </w:numPr>
                  <w:spacing w:after="0" w:line="276" w:lineRule="auto"/>
                  <w:ind w:left="720" w:hanging="360"/>
                  <w:jc w:val="left"/>
                  <w:rPr>
                    <w:sz w:val="20"/>
                    <w:szCs w:val="20"/>
                    <w:u w:val="none"/>
                  </w:rPr>
                </w:pPr>
                <w:r w:rsidDel="00000000" w:rsidR="00000000" w:rsidRPr="00000000">
                  <w:rPr>
                    <w:sz w:val="20"/>
                    <w:szCs w:val="20"/>
                    <w:rtl w:val="0"/>
                  </w:rPr>
                  <w:t xml:space="preserve">Montaż: Meble dostarczane w stanie gotowym do użycia (lub wymagające montażu przez wykonawcę), z instrukcją montażu, jeśli jest to konieczne.</w:t>
                </w:r>
              </w:p>
            </w:tc>
          </w:tr>
        </w:tbl>
      </w:sdtContent>
    </w:sdt>
    <w:p w:rsidR="00000000" w:rsidDel="00000000" w:rsidP="00000000" w:rsidRDefault="00000000" w:rsidRPr="00000000" w14:paraId="00000184">
      <w:pPr>
        <w:spacing w:line="276" w:lineRule="auto"/>
        <w:ind w:left="720" w:hanging="10"/>
        <w:rPr>
          <w:color w:val="ff0000"/>
        </w:rPr>
      </w:pPr>
      <w:r w:rsidDel="00000000" w:rsidR="00000000" w:rsidRPr="00000000">
        <w:rPr>
          <w:rtl w:val="0"/>
        </w:rPr>
      </w:r>
    </w:p>
    <w:p w:rsidR="00000000" w:rsidDel="00000000" w:rsidP="00000000" w:rsidRDefault="00000000" w:rsidRPr="00000000" w14:paraId="00000185">
      <w:pPr>
        <w:spacing w:after="0" w:line="276" w:lineRule="auto"/>
        <w:rPr/>
      </w:pPr>
      <w:r w:rsidDel="00000000" w:rsidR="00000000" w:rsidRPr="00000000">
        <w:rPr>
          <w:rtl w:val="0"/>
        </w:rPr>
        <w:t xml:space="preserve">Wszelkie użyte w projekcie nazwy własne materiałów i urządzeń służą określeniu standardu wykonania, stref bezpieczeństwa lub określeniu standardu estetycznego. Wskazane znaki towarowe, patenty, marki lub nazwy producenta czy źródła lub szczególne procesy wskazujące na pochodzenie określają jedynie klasę produktu, metody, materiałów, urządzeń, systemów, technologii itp. W ofercie można przyjąć metody, materiały, urządzenia, systemy, technologie itp. innych marek i producentów, jednak o parametrach technicznych, jakościowych i właściwościach użytkowych oraz funkcjonalnych odpowiadających metodom, materiałom, urządzeniom, systemom, technologiom itp. opisanym w dokumentacji projektowej. Równoważne metody, materiały, urządzenia, systemy, technologie itp. mogą stanowić zamienniki w stosunku do metod, materiałów, urządzeń, systemów, technologii itp. opisanych w dokumentacji za pomocą znaków towarowych, patentów, pochodzenia, źródła lub szczególnego procesu. Wszędzie tam, gdzie podane są wymiary niektórych elementów dokumentacji dopuszcza się nie więcej niż 5% tolerancji w wymiarach.</w:t>
      </w:r>
    </w:p>
    <w:p w:rsidR="00000000" w:rsidDel="00000000" w:rsidP="00000000" w:rsidRDefault="00000000" w:rsidRPr="00000000" w14:paraId="00000186">
      <w:pPr>
        <w:spacing w:after="0" w:line="276" w:lineRule="auto"/>
        <w:rPr/>
      </w:pPr>
      <w:r w:rsidDel="00000000" w:rsidR="00000000" w:rsidRPr="00000000">
        <w:rPr>
          <w:rtl w:val="0"/>
        </w:rPr>
        <w:t xml:space="preserve">Wszelkie rozwiązania techniczne, organizacyjne i inne związane z prawidłową realizacją budowy winne być wykonane zgodnie z obowiązującymi w budownictwie normami i sztuką budowlaną. Wszelkie materiały, wyroby i urządzenia zastosowane w ofercie powinny posiadać odpowiednie atesty oraz odpowiadać Polskim Normom, Normom Branżowym, Specyfikacjom Technicznym Robót, odnośnym przepisom ich wykorzystania i stosowania.</w:t>
      </w:r>
    </w:p>
    <w:p w:rsidR="00000000" w:rsidDel="00000000" w:rsidP="00000000" w:rsidRDefault="00000000" w:rsidRPr="00000000" w14:paraId="00000187">
      <w:pPr>
        <w:spacing w:line="276" w:lineRule="auto"/>
        <w:ind w:left="0" w:firstLine="0"/>
        <w:rPr>
          <w:color w:val="ff0000"/>
        </w:rPr>
      </w:pPr>
      <w:r w:rsidDel="00000000" w:rsidR="00000000" w:rsidRPr="00000000">
        <w:rPr>
          <w:rtl w:val="0"/>
        </w:rPr>
      </w:r>
    </w:p>
    <w:p w:rsidR="00000000" w:rsidDel="00000000" w:rsidP="00000000" w:rsidRDefault="00000000" w:rsidRPr="00000000" w14:paraId="00000188">
      <w:pPr>
        <w:spacing w:line="276" w:lineRule="auto"/>
        <w:rPr/>
      </w:pPr>
      <w:r w:rsidDel="00000000" w:rsidR="00000000" w:rsidRPr="00000000">
        <w:rPr>
          <w:rtl w:val="0"/>
        </w:rPr>
        <w:t xml:space="preserve">W pomieszczeniu należy zapewnić osłonę frontową na grzejnik - wykonanie z płyty MDF laminowanej, białej, z brązową krawędzią z zaokrąglonymi narożnikami z ażurowymi otworami w kształcie koła, mocowany na odpowiednich hakach przeznaczonych do danego modelu grzejnika. Wymiary panelu powinny być dostosowane do wymiarów grzejnika - panel powinien wystawać po 5 cm od każdego brzegu grzejnika, czyli wymiar panelu powinien mieć o 10 cm większą wysokość i szerokość od wymiarów grzejnika.</w:t>
      </w:r>
    </w:p>
    <w:p w:rsidR="00000000" w:rsidDel="00000000" w:rsidP="00000000" w:rsidRDefault="00000000" w:rsidRPr="00000000" w14:paraId="00000189">
      <w:pPr>
        <w:spacing w:line="276" w:lineRule="auto"/>
        <w:rPr>
          <w:b w:val="1"/>
          <w:color w:val="ff0000"/>
          <w:sz w:val="20"/>
          <w:szCs w:val="20"/>
          <w:highlight w:val="white"/>
        </w:rPr>
      </w:pPr>
      <w:r w:rsidDel="00000000" w:rsidR="00000000" w:rsidRPr="00000000">
        <w:rPr>
          <w:rtl w:val="0"/>
        </w:rPr>
      </w:r>
    </w:p>
    <w:p w:rsidR="00000000" w:rsidDel="00000000" w:rsidP="00000000" w:rsidRDefault="00000000" w:rsidRPr="00000000" w14:paraId="0000018A">
      <w:pPr>
        <w:spacing w:line="276" w:lineRule="auto"/>
        <w:rPr>
          <w:color w:val="ff0000"/>
        </w:rPr>
      </w:pPr>
      <w:r w:rsidDel="00000000" w:rsidR="00000000" w:rsidRPr="00000000">
        <w:rPr>
          <w:rtl w:val="0"/>
        </w:rPr>
      </w:r>
    </w:p>
    <w:p w:rsidR="00000000" w:rsidDel="00000000" w:rsidP="00000000" w:rsidRDefault="00000000" w:rsidRPr="00000000" w14:paraId="0000018B">
      <w:pPr>
        <w:pStyle w:val="Heading2"/>
        <w:spacing w:after="77" w:before="0" w:line="276" w:lineRule="auto"/>
        <w:ind w:left="-5" w:firstLine="14"/>
        <w:rPr>
          <w:rFonts w:ascii="Arial" w:cs="Arial" w:eastAsia="Arial" w:hAnsi="Arial"/>
        </w:rPr>
      </w:pPr>
      <w:bookmarkStart w:colFirst="0" w:colLast="0" w:name="_heading=h.25b2l0r" w:id="25"/>
      <w:bookmarkEnd w:id="25"/>
      <w:r w:rsidDel="00000000" w:rsidR="00000000" w:rsidRPr="00000000">
        <w:rPr>
          <w:rFonts w:ascii="Arial" w:cs="Arial" w:eastAsia="Arial" w:hAnsi="Arial"/>
          <w:b w:val="1"/>
          <w:rtl w:val="0"/>
        </w:rPr>
        <w:t xml:space="preserve">2.6. ROBOTY BUDOWLANE - ZEWNĘTRZNE</w:t>
      </w:r>
      <w:r w:rsidDel="00000000" w:rsidR="00000000" w:rsidRPr="00000000">
        <w:rPr>
          <w:rtl w:val="0"/>
        </w:rPr>
      </w:r>
    </w:p>
    <w:p w:rsidR="00000000" w:rsidDel="00000000" w:rsidP="00000000" w:rsidRDefault="00000000" w:rsidRPr="00000000" w14:paraId="0000018C">
      <w:pPr>
        <w:pStyle w:val="Heading2"/>
        <w:spacing w:after="0" w:line="276" w:lineRule="auto"/>
        <w:rPr/>
      </w:pPr>
      <w:bookmarkStart w:colFirst="0" w:colLast="0" w:name="_heading=h.cb3loxbrjocz" w:id="26"/>
      <w:bookmarkEnd w:id="26"/>
      <w:r w:rsidDel="00000000" w:rsidR="00000000" w:rsidRPr="00000000">
        <w:rPr>
          <w:rtl w:val="0"/>
        </w:rPr>
        <w:t xml:space="preserve">2.6.1. ROBOTY MALARSKIE ZEWNĘTRZNE</w:t>
      </w:r>
    </w:p>
    <w:p w:rsidR="00000000" w:rsidDel="00000000" w:rsidP="00000000" w:rsidRDefault="00000000" w:rsidRPr="00000000" w14:paraId="0000018D">
      <w:pPr>
        <w:spacing w:line="276" w:lineRule="auto"/>
        <w:ind w:left="0"/>
        <w:rPr/>
      </w:pPr>
      <w:r w:rsidDel="00000000" w:rsidR="00000000" w:rsidRPr="00000000">
        <w:rPr>
          <w:rtl w:val="0"/>
        </w:rPr>
        <w:t xml:space="preserve">Wykończenie elewacji po pracach:</w:t>
      </w:r>
    </w:p>
    <w:p w:rsidR="00000000" w:rsidDel="00000000" w:rsidP="00000000" w:rsidRDefault="00000000" w:rsidRPr="00000000" w14:paraId="0000018E">
      <w:pPr>
        <w:numPr>
          <w:ilvl w:val="0"/>
          <w:numId w:val="10"/>
        </w:numPr>
        <w:spacing w:after="0" w:afterAutospacing="0" w:line="276" w:lineRule="auto"/>
        <w:ind w:left="720" w:hanging="360"/>
      </w:pPr>
      <w:r w:rsidDel="00000000" w:rsidR="00000000" w:rsidRPr="00000000">
        <w:rPr>
          <w:rtl w:val="0"/>
        </w:rPr>
        <w:t xml:space="preserve">Wykonanie obróbek tynkarskich wokół okna, uzupełnienie ubytków w elewacji przy użyciu tynków systemowych dopasowanych do istniejącego wykończenia.</w:t>
      </w:r>
    </w:p>
    <w:p w:rsidR="00000000" w:rsidDel="00000000" w:rsidP="00000000" w:rsidRDefault="00000000" w:rsidRPr="00000000" w14:paraId="0000018F">
      <w:pPr>
        <w:numPr>
          <w:ilvl w:val="0"/>
          <w:numId w:val="10"/>
        </w:numPr>
        <w:spacing w:after="0" w:afterAutospacing="0" w:line="276" w:lineRule="auto"/>
        <w:ind w:left="720" w:hanging="360"/>
      </w:pPr>
      <w:r w:rsidDel="00000000" w:rsidR="00000000" w:rsidRPr="00000000">
        <w:rPr>
          <w:rtl w:val="0"/>
        </w:rPr>
        <w:t xml:space="preserve">W razie konieczności, wykonanie cienkowarstwowej warstwy wyrównującej przed aplikacją finalnego wykończenia.</w:t>
      </w:r>
    </w:p>
    <w:p w:rsidR="00000000" w:rsidDel="00000000" w:rsidP="00000000" w:rsidRDefault="00000000" w:rsidRPr="00000000" w14:paraId="00000190">
      <w:pPr>
        <w:numPr>
          <w:ilvl w:val="0"/>
          <w:numId w:val="10"/>
        </w:numPr>
        <w:spacing w:after="0" w:afterAutospacing="0" w:line="276" w:lineRule="auto"/>
        <w:ind w:left="720" w:hanging="360"/>
      </w:pPr>
      <w:r w:rsidDel="00000000" w:rsidR="00000000" w:rsidRPr="00000000">
        <w:rPr>
          <w:rtl w:val="0"/>
        </w:rPr>
        <w:t xml:space="preserve">Odtworzenie powłoki malarskiej lub strukturalnej na elewacji w kolorze i fakturze zgodnej z istniejącym wykończeniem. Prace malarskie należy rozpocząć od zabezpieczenia lub demontażu elementów wyposażenia zewnętrznego. Ścianę należy zagruntować gruntem zalecanym dla farb akrylowych. Pierwszą warstwę farby należy nanosić 24h po naniesieniu gruntu. Ścianę należy malować wałkiem, pędzlem lub natryskowo. Drugą warstwę farby należy nanieść min. po 3-4h od nałożenia pierwszej warstwy.</w:t>
      </w:r>
    </w:p>
    <w:p w:rsidR="00000000" w:rsidDel="00000000" w:rsidP="00000000" w:rsidRDefault="00000000" w:rsidRPr="00000000" w14:paraId="00000191">
      <w:pPr>
        <w:numPr>
          <w:ilvl w:val="0"/>
          <w:numId w:val="10"/>
        </w:numPr>
        <w:spacing w:line="276" w:lineRule="auto"/>
        <w:ind w:left="720" w:hanging="360"/>
      </w:pPr>
      <w:r w:rsidDel="00000000" w:rsidR="00000000" w:rsidRPr="00000000">
        <w:rPr>
          <w:rtl w:val="0"/>
        </w:rPr>
        <w:t xml:space="preserve">Montaż parapetu zewnętrznego z odpowiednim spadkiem i uszczelnieniem styku z ramą okienną.</w:t>
      </w:r>
    </w:p>
    <w:p w:rsidR="00000000" w:rsidDel="00000000" w:rsidP="00000000" w:rsidRDefault="00000000" w:rsidRPr="00000000" w14:paraId="00000192">
      <w:pPr>
        <w:spacing w:line="276" w:lineRule="auto"/>
        <w:ind w:left="0" w:firstLine="0"/>
        <w:rPr/>
      </w:pPr>
      <w:r w:rsidDel="00000000" w:rsidR="00000000" w:rsidRPr="00000000">
        <w:rPr>
          <w:rtl w:val="0"/>
        </w:rPr>
      </w:r>
    </w:p>
    <w:p w:rsidR="00000000" w:rsidDel="00000000" w:rsidP="00000000" w:rsidRDefault="00000000" w:rsidRPr="00000000" w14:paraId="00000193">
      <w:pPr>
        <w:spacing w:line="276" w:lineRule="auto"/>
        <w:ind w:left="0" w:firstLine="0"/>
        <w:rPr/>
      </w:pPr>
      <w:r w:rsidDel="00000000" w:rsidR="00000000" w:rsidRPr="00000000">
        <w:rPr>
          <w:rtl w:val="0"/>
        </w:rPr>
      </w:r>
    </w:p>
    <w:p w:rsidR="00000000" w:rsidDel="00000000" w:rsidP="00000000" w:rsidRDefault="00000000" w:rsidRPr="00000000" w14:paraId="00000194">
      <w:pPr>
        <w:pStyle w:val="Heading2"/>
        <w:spacing w:after="0" w:line="276" w:lineRule="auto"/>
        <w:rPr/>
      </w:pPr>
      <w:bookmarkStart w:colFirst="0" w:colLast="0" w:name="_heading=h.bfhllmvq3ic" w:id="27"/>
      <w:bookmarkEnd w:id="27"/>
      <w:r w:rsidDel="00000000" w:rsidR="00000000" w:rsidRPr="00000000">
        <w:rPr>
          <w:rtl w:val="0"/>
        </w:rPr>
        <w:t xml:space="preserve">2.6.1. MONTAŻ OKNA - PRACE ZEWNĘTRZNE</w:t>
      </w:r>
    </w:p>
    <w:p w:rsidR="00000000" w:rsidDel="00000000" w:rsidP="00000000" w:rsidRDefault="00000000" w:rsidRPr="00000000" w14:paraId="00000195">
      <w:pPr>
        <w:spacing w:line="276" w:lineRule="auto"/>
        <w:ind w:left="-10" w:firstLine="0"/>
        <w:rPr/>
      </w:pPr>
      <w:r w:rsidDel="00000000" w:rsidR="00000000" w:rsidRPr="00000000">
        <w:rPr>
          <w:rtl w:val="0"/>
        </w:rPr>
        <w:t xml:space="preserve">Montaż okna:</w:t>
      </w:r>
    </w:p>
    <w:p w:rsidR="00000000" w:rsidDel="00000000" w:rsidP="00000000" w:rsidRDefault="00000000" w:rsidRPr="00000000" w14:paraId="00000196">
      <w:pPr>
        <w:numPr>
          <w:ilvl w:val="0"/>
          <w:numId w:val="1"/>
        </w:numPr>
        <w:spacing w:after="0" w:afterAutospacing="0" w:line="276" w:lineRule="auto"/>
        <w:ind w:left="720" w:hanging="360"/>
      </w:pPr>
      <w:r w:rsidDel="00000000" w:rsidR="00000000" w:rsidRPr="00000000">
        <w:rPr>
          <w:rtl w:val="0"/>
        </w:rPr>
        <w:t xml:space="preserve">Osadzenie okna w przygotowanym otworze przy użyciu systemowych kotew montażowych oraz dybli zgodnie z instrukcją producenta.</w:t>
      </w:r>
    </w:p>
    <w:p w:rsidR="00000000" w:rsidDel="00000000" w:rsidP="00000000" w:rsidRDefault="00000000" w:rsidRPr="00000000" w14:paraId="00000197">
      <w:pPr>
        <w:numPr>
          <w:ilvl w:val="0"/>
          <w:numId w:val="1"/>
        </w:numPr>
        <w:spacing w:after="0" w:afterAutospacing="0" w:line="276" w:lineRule="auto"/>
        <w:ind w:left="720" w:hanging="360"/>
      </w:pPr>
      <w:r w:rsidDel="00000000" w:rsidR="00000000" w:rsidRPr="00000000">
        <w:rPr>
          <w:rtl w:val="0"/>
        </w:rPr>
        <w:t xml:space="preserve">Wypoziomowanie i ustawienie stolarki w pionie oraz poziomie, zapewniając właściwą dylatację pomiędzy ościeżnicą a ścianą.</w:t>
      </w:r>
    </w:p>
    <w:p w:rsidR="00000000" w:rsidDel="00000000" w:rsidP="00000000" w:rsidRDefault="00000000" w:rsidRPr="00000000" w14:paraId="00000198">
      <w:pPr>
        <w:numPr>
          <w:ilvl w:val="0"/>
          <w:numId w:val="1"/>
        </w:numPr>
        <w:spacing w:after="0" w:afterAutospacing="0" w:line="276" w:lineRule="auto"/>
        <w:ind w:left="720" w:hanging="360"/>
      </w:pPr>
      <w:r w:rsidDel="00000000" w:rsidR="00000000" w:rsidRPr="00000000">
        <w:rPr>
          <w:rtl w:val="0"/>
        </w:rPr>
        <w:t xml:space="preserve">Zastosowanie taśm uszczelniających paroszczelnych (od wewnątrz) i paroprzepuszczalnych (od zewnątrz) w celu zapewnienia prawidłowej izolacji termicznej i przeciwwilgociowej.</w:t>
      </w:r>
    </w:p>
    <w:p w:rsidR="00000000" w:rsidDel="00000000" w:rsidP="00000000" w:rsidRDefault="00000000" w:rsidRPr="00000000" w14:paraId="00000199">
      <w:pPr>
        <w:numPr>
          <w:ilvl w:val="0"/>
          <w:numId w:val="1"/>
        </w:numPr>
        <w:spacing w:after="0" w:afterAutospacing="0" w:line="276" w:lineRule="auto"/>
        <w:ind w:left="720" w:hanging="360"/>
      </w:pPr>
      <w:r w:rsidDel="00000000" w:rsidR="00000000" w:rsidRPr="00000000">
        <w:rPr>
          <w:rtl w:val="0"/>
        </w:rPr>
        <w:t xml:space="preserve">Wypełnienie przestrzeni między murem a ościeżnicą pianką poliuretanową o niskiej ekspansji, zapewniając szczelność połączenia.</w:t>
      </w:r>
    </w:p>
    <w:p w:rsidR="00000000" w:rsidDel="00000000" w:rsidP="00000000" w:rsidRDefault="00000000" w:rsidRPr="00000000" w14:paraId="0000019A">
      <w:pPr>
        <w:numPr>
          <w:ilvl w:val="0"/>
          <w:numId w:val="1"/>
        </w:numPr>
        <w:spacing w:after="0" w:afterAutospacing="0" w:line="276" w:lineRule="auto"/>
        <w:ind w:left="720" w:hanging="360"/>
      </w:pPr>
      <w:r w:rsidDel="00000000" w:rsidR="00000000" w:rsidRPr="00000000">
        <w:rPr>
          <w:rtl w:val="0"/>
        </w:rPr>
        <w:t xml:space="preserve">Sprawdzenie prawidłowego działania okna, w tym funkcji otwierania i uszczelnienia.</w:t>
      </w:r>
    </w:p>
    <w:p w:rsidR="00000000" w:rsidDel="00000000" w:rsidP="00000000" w:rsidRDefault="00000000" w:rsidRPr="00000000" w14:paraId="0000019B">
      <w:pPr>
        <w:numPr>
          <w:ilvl w:val="0"/>
          <w:numId w:val="1"/>
        </w:numPr>
        <w:spacing w:after="0" w:afterAutospacing="0" w:line="276" w:lineRule="auto"/>
        <w:ind w:left="720" w:hanging="360"/>
      </w:pPr>
      <w:r w:rsidDel="00000000" w:rsidR="00000000" w:rsidRPr="00000000">
        <w:rPr>
          <w:rtl w:val="0"/>
        </w:rPr>
        <w:t xml:space="preserve">Weryfikacja szczelności montażu oraz estetyki wykonanych obróbek.</w:t>
      </w:r>
    </w:p>
    <w:p w:rsidR="00000000" w:rsidDel="00000000" w:rsidP="00000000" w:rsidRDefault="00000000" w:rsidRPr="00000000" w14:paraId="0000019C">
      <w:pPr>
        <w:numPr>
          <w:ilvl w:val="0"/>
          <w:numId w:val="1"/>
        </w:numPr>
        <w:spacing w:line="276" w:lineRule="auto"/>
        <w:ind w:left="720" w:hanging="360"/>
      </w:pPr>
      <w:r w:rsidDel="00000000" w:rsidR="00000000" w:rsidRPr="00000000">
        <w:rPr>
          <w:rtl w:val="0"/>
        </w:rPr>
        <w:t xml:space="preserve">Ostateczne czyszczenie powierzchni stolarki i przylegających elementów.</w:t>
      </w:r>
    </w:p>
    <w:p w:rsidR="00000000" w:rsidDel="00000000" w:rsidP="00000000" w:rsidRDefault="00000000" w:rsidRPr="00000000" w14:paraId="0000019D">
      <w:pPr>
        <w:spacing w:line="276" w:lineRule="auto"/>
        <w:ind w:left="720" w:firstLine="0"/>
        <w:rPr/>
      </w:pPr>
      <w:r w:rsidDel="00000000" w:rsidR="00000000" w:rsidRPr="00000000">
        <w:rPr>
          <w:rtl w:val="0"/>
        </w:rPr>
      </w:r>
    </w:p>
    <w:p w:rsidR="00000000" w:rsidDel="00000000" w:rsidP="00000000" w:rsidRDefault="00000000" w:rsidRPr="00000000" w14:paraId="0000019E">
      <w:pPr>
        <w:pStyle w:val="Heading2"/>
        <w:spacing w:after="77" w:before="0" w:line="276" w:lineRule="auto"/>
        <w:ind w:left="-5" w:firstLine="14"/>
        <w:rPr>
          <w:rFonts w:ascii="Arial" w:cs="Arial" w:eastAsia="Arial" w:hAnsi="Arial"/>
          <w:b w:val="1"/>
        </w:rPr>
      </w:pPr>
      <w:bookmarkStart w:colFirst="0" w:colLast="0" w:name="_heading=h.kgcv8k" w:id="28"/>
      <w:bookmarkEnd w:id="28"/>
      <w:r w:rsidDel="00000000" w:rsidR="00000000" w:rsidRPr="00000000">
        <w:rPr>
          <w:rFonts w:ascii="Arial" w:cs="Arial" w:eastAsia="Arial" w:hAnsi="Arial"/>
          <w:b w:val="1"/>
          <w:rtl w:val="0"/>
        </w:rPr>
        <w:t xml:space="preserve">2.7. ROBOTY BUDOWLANE - WEWNĘTRZNE</w:t>
      </w:r>
    </w:p>
    <w:p w:rsidR="00000000" w:rsidDel="00000000" w:rsidP="00000000" w:rsidRDefault="00000000" w:rsidRPr="00000000" w14:paraId="0000019F">
      <w:pPr>
        <w:pStyle w:val="Heading2"/>
        <w:spacing w:after="0" w:line="276" w:lineRule="auto"/>
        <w:ind w:left="0"/>
        <w:rPr/>
      </w:pPr>
      <w:bookmarkStart w:colFirst="0" w:colLast="0" w:name="_heading=h.dvcjvfp49a0v" w:id="29"/>
      <w:bookmarkEnd w:id="29"/>
      <w:r w:rsidDel="00000000" w:rsidR="00000000" w:rsidRPr="00000000">
        <w:rPr>
          <w:rtl w:val="0"/>
        </w:rPr>
        <w:t xml:space="preserve">2.7.1. ROBOTY MALARSKIE WEWNĘTRZNE:</w:t>
      </w:r>
    </w:p>
    <w:p w:rsidR="00000000" w:rsidDel="00000000" w:rsidP="00000000" w:rsidRDefault="00000000" w:rsidRPr="00000000" w14:paraId="000001A0">
      <w:pPr>
        <w:spacing w:after="120" w:before="0" w:line="276" w:lineRule="auto"/>
        <w:ind w:left="10" w:hanging="20"/>
        <w:rPr/>
      </w:pPr>
      <w:r w:rsidDel="00000000" w:rsidR="00000000" w:rsidRPr="00000000">
        <w:rPr>
          <w:rtl w:val="0"/>
        </w:rPr>
        <w:t xml:space="preserve">Rozpocząć od naprawy (wypełnienia) szczelin lub bruzd po wykonanej instalacji przy pomocy gipsowej zaprawy tynkarskiej</w:t>
      </w:r>
      <w:r w:rsidDel="00000000" w:rsidR="00000000" w:rsidRPr="00000000">
        <w:rPr>
          <w:b w:val="1"/>
          <w:rtl w:val="0"/>
        </w:rPr>
        <w:t xml:space="preserve">.</w:t>
      </w:r>
      <w:r w:rsidDel="00000000" w:rsidR="00000000" w:rsidRPr="00000000">
        <w:rPr>
          <w:rtl w:val="0"/>
        </w:rPr>
        <w:t xml:space="preserve"> Usunąć zanieczyszczenia w postaci brudu i kurzu. Użyć w celu zakrycia (naprawy) nierówności, gładź (masę) szpachlową gipsową, najlepiej drobnoziarnistą szpachlę, zagruntować ścianę gruntem uniwersalnym pod jasne farby kryjące, lub gruntować gruntem dedykowanym konkretnej farbie emulsyjnej przewidzianej do zastosowania. Wykonać malowanie próbne, przeprowadzając je na niewielkim, słabo widocznym fragmencie ściany. W przypadku zauważenia jakichkolwiek niepożądanych i nieestetycznych efektów, niezbędne jest w całości usunięcie poprzedniej powłoki malarskiej i ponowne malowanie ściany, po jej uprzednim zagruntowaniu. W przypadku malowania ścian, należy kierować się od okna do najciemniejszego miejsca, odczekać do wyschnięcia już położonej warstwy farby emulsyjnej, lateksowej lub akrylowej, a następne malowanie wykonać po 2-4 godzinach, w poprzek ostatnio nanoszonej warstwy Malowanie dokonywać w optymalnej temperaturze malowania, zawartej w przedziale 18-21°. Malować przy niezmiennym źródle światła, najlepiej dziennym.</w:t>
      </w:r>
    </w:p>
    <w:p w:rsidR="00000000" w:rsidDel="00000000" w:rsidP="00000000" w:rsidRDefault="00000000" w:rsidRPr="00000000" w14:paraId="000001A1">
      <w:pPr>
        <w:spacing w:after="0" w:before="0" w:line="276" w:lineRule="auto"/>
        <w:ind w:left="0" w:firstLine="0"/>
        <w:rPr/>
      </w:pPr>
      <w:r w:rsidDel="00000000" w:rsidR="00000000" w:rsidRPr="00000000">
        <w:rPr>
          <w:rtl w:val="0"/>
        </w:rPr>
        <w:t xml:space="preserve">Powierzchnie ścian i sufitów malować 2 x krotne farbami emulsyjnymi (lateksowymi lub akrylowymi) w kolorze białym, satynowa, lub produktem równoważnym.</w:t>
      </w:r>
    </w:p>
    <w:p w:rsidR="00000000" w:rsidDel="00000000" w:rsidP="00000000" w:rsidRDefault="00000000" w:rsidRPr="00000000" w14:paraId="000001A2">
      <w:pPr>
        <w:spacing w:after="0" w:before="0" w:line="276" w:lineRule="auto"/>
        <w:ind w:left="0" w:firstLine="0"/>
        <w:rPr>
          <w:color w:val="ff0000"/>
        </w:rPr>
      </w:pPr>
      <w:r w:rsidDel="00000000" w:rsidR="00000000" w:rsidRPr="00000000">
        <w:rPr>
          <w:rtl w:val="0"/>
        </w:rPr>
      </w:r>
    </w:p>
    <w:p w:rsidR="00000000" w:rsidDel="00000000" w:rsidP="00000000" w:rsidRDefault="00000000" w:rsidRPr="00000000" w14:paraId="000001A3">
      <w:pPr>
        <w:pStyle w:val="Heading2"/>
        <w:spacing w:after="0" w:line="276" w:lineRule="auto"/>
        <w:rPr/>
      </w:pPr>
      <w:bookmarkStart w:colFirst="0" w:colLast="0" w:name="_heading=h.ezxro6hnndc6" w:id="30"/>
      <w:bookmarkEnd w:id="30"/>
      <w:r w:rsidDel="00000000" w:rsidR="00000000" w:rsidRPr="00000000">
        <w:rPr>
          <w:rtl w:val="0"/>
        </w:rPr>
        <w:t xml:space="preserve">2.7.2. TAPETOWANIE ŚCIAN</w:t>
      </w:r>
    </w:p>
    <w:p w:rsidR="00000000" w:rsidDel="00000000" w:rsidP="00000000" w:rsidRDefault="00000000" w:rsidRPr="00000000" w14:paraId="000001A4">
      <w:pPr>
        <w:spacing w:after="0" w:before="0" w:line="276" w:lineRule="auto"/>
        <w:ind w:left="0" w:firstLine="0"/>
        <w:rPr/>
      </w:pPr>
      <w:r w:rsidDel="00000000" w:rsidR="00000000" w:rsidRPr="00000000">
        <w:rPr>
          <w:rtl w:val="0"/>
        </w:rPr>
        <w:t xml:space="preserve">Rozpocząć od naprawy (wypełnienia) szczelin lub bruzd po wykonanej instalacji przy pomocy gipsowej zaprawy tynkarskiej</w:t>
      </w:r>
      <w:r w:rsidDel="00000000" w:rsidR="00000000" w:rsidRPr="00000000">
        <w:rPr>
          <w:b w:val="1"/>
          <w:rtl w:val="0"/>
        </w:rPr>
        <w:t xml:space="preserve">.</w:t>
      </w:r>
      <w:r w:rsidDel="00000000" w:rsidR="00000000" w:rsidRPr="00000000">
        <w:rPr>
          <w:rtl w:val="0"/>
        </w:rPr>
        <w:t xml:space="preserve"> Usunąć zanieczyszczenia w postaci brudu i kurzu. Użyć w celu zakrycia (naprawy) nierówności, gładź (masę) szpachlową gipsową, najlepiej drobnoziarnistą szpachlę, zagruntować ścianę gruntem uniwersalnym lub gruntować gruntem dedykowanym do zastosowania tapety.</w:t>
      </w:r>
    </w:p>
    <w:p w:rsidR="00000000" w:rsidDel="00000000" w:rsidP="00000000" w:rsidRDefault="00000000" w:rsidRPr="00000000" w14:paraId="000001A5">
      <w:pPr>
        <w:spacing w:after="0" w:before="0" w:line="276" w:lineRule="auto"/>
        <w:ind w:left="0" w:firstLine="0"/>
        <w:rPr/>
      </w:pPr>
      <w:r w:rsidDel="00000000" w:rsidR="00000000" w:rsidRPr="00000000">
        <w:rPr>
          <w:rtl w:val="0"/>
        </w:rPr>
      </w:r>
    </w:p>
    <w:p w:rsidR="00000000" w:rsidDel="00000000" w:rsidP="00000000" w:rsidRDefault="00000000" w:rsidRPr="00000000" w14:paraId="000001A6">
      <w:pPr>
        <w:spacing w:after="0" w:before="0" w:line="276" w:lineRule="auto"/>
        <w:ind w:left="0" w:firstLine="0"/>
        <w:rPr/>
      </w:pPr>
      <w:r w:rsidDel="00000000" w:rsidR="00000000" w:rsidRPr="00000000">
        <w:rPr>
          <w:rtl w:val="0"/>
        </w:rPr>
        <w:t xml:space="preserve">Przy montażu tapety należy ściśle stosować się do instrukcji producenta.</w:t>
      </w:r>
    </w:p>
    <w:p w:rsidR="00000000" w:rsidDel="00000000" w:rsidP="00000000" w:rsidRDefault="00000000" w:rsidRPr="00000000" w14:paraId="000001A7">
      <w:pPr>
        <w:spacing w:after="0" w:before="0" w:line="276" w:lineRule="auto"/>
        <w:ind w:left="0" w:firstLine="0"/>
        <w:rPr/>
      </w:pPr>
      <w:r w:rsidDel="00000000" w:rsidR="00000000" w:rsidRPr="00000000">
        <w:rPr>
          <w:rtl w:val="0"/>
        </w:rPr>
      </w:r>
    </w:p>
    <w:p w:rsidR="00000000" w:rsidDel="00000000" w:rsidP="00000000" w:rsidRDefault="00000000" w:rsidRPr="00000000" w14:paraId="000001A8">
      <w:pPr>
        <w:pStyle w:val="Heading2"/>
        <w:spacing w:after="0" w:line="276" w:lineRule="auto"/>
        <w:rPr/>
      </w:pPr>
      <w:bookmarkStart w:colFirst="0" w:colLast="0" w:name="_heading=h.lgcsddav8hob" w:id="31"/>
      <w:bookmarkEnd w:id="31"/>
      <w:r w:rsidDel="00000000" w:rsidR="00000000" w:rsidRPr="00000000">
        <w:rPr>
          <w:rtl w:val="0"/>
        </w:rPr>
        <w:t xml:space="preserve">2.7.3. MONTAŻ OKNA - PRACE WEWNĘTRZNE</w:t>
      </w:r>
    </w:p>
    <w:p w:rsidR="00000000" w:rsidDel="00000000" w:rsidP="00000000" w:rsidRDefault="00000000" w:rsidRPr="00000000" w14:paraId="000001A9">
      <w:pPr>
        <w:spacing w:line="276" w:lineRule="auto"/>
        <w:rPr/>
      </w:pPr>
      <w:r w:rsidDel="00000000" w:rsidR="00000000" w:rsidRPr="00000000">
        <w:rPr>
          <w:rtl w:val="0"/>
        </w:rPr>
        <w:t xml:space="preserve">Prace związane z montażem okna: </w:t>
      </w:r>
    </w:p>
    <w:p w:rsidR="00000000" w:rsidDel="00000000" w:rsidP="00000000" w:rsidRDefault="00000000" w:rsidRPr="00000000" w14:paraId="000001AA">
      <w:pPr>
        <w:numPr>
          <w:ilvl w:val="0"/>
          <w:numId w:val="9"/>
        </w:numPr>
        <w:spacing w:after="0" w:afterAutospacing="0" w:line="276" w:lineRule="auto"/>
        <w:ind w:left="720" w:hanging="360"/>
      </w:pPr>
      <w:r w:rsidDel="00000000" w:rsidR="00000000" w:rsidRPr="00000000">
        <w:rPr>
          <w:rtl w:val="0"/>
        </w:rPr>
        <w:t xml:space="preserve">Odtworzenie glifów wewnętrznych poprzez wykonanie warstw wyrównujących z tynku gipsowego lub cementowo-wapiennego, zgodnie z istniejącą technologią budynku.</w:t>
      </w:r>
    </w:p>
    <w:p w:rsidR="00000000" w:rsidDel="00000000" w:rsidP="00000000" w:rsidRDefault="00000000" w:rsidRPr="00000000" w14:paraId="000001AB">
      <w:pPr>
        <w:numPr>
          <w:ilvl w:val="0"/>
          <w:numId w:val="9"/>
        </w:numPr>
        <w:spacing w:after="0" w:afterAutospacing="0" w:line="276" w:lineRule="auto"/>
        <w:ind w:left="720" w:hanging="360"/>
      </w:pPr>
      <w:r w:rsidDel="00000000" w:rsidR="00000000" w:rsidRPr="00000000">
        <w:rPr>
          <w:rtl w:val="0"/>
        </w:rPr>
        <w:t xml:space="preserve">Wykonanie warstwy szpachlowej i malarskiej na wewnętrznych powierzchniach przyległych do nowego okna, zgodnie z kolorystyką pomieszczenia.</w:t>
      </w:r>
    </w:p>
    <w:p w:rsidR="00000000" w:rsidDel="00000000" w:rsidP="00000000" w:rsidRDefault="00000000" w:rsidRPr="00000000" w14:paraId="000001AC">
      <w:pPr>
        <w:numPr>
          <w:ilvl w:val="0"/>
          <w:numId w:val="9"/>
        </w:numPr>
        <w:spacing w:line="276" w:lineRule="auto"/>
        <w:ind w:left="720" w:hanging="360"/>
      </w:pPr>
      <w:r w:rsidDel="00000000" w:rsidR="00000000" w:rsidRPr="00000000">
        <w:rPr>
          <w:rtl w:val="0"/>
        </w:rPr>
        <w:t xml:space="preserve">Montaż parapetu wewnętrznego z właściwym uszczelnieniem styku z oknem oraz dostosowaniem do wykończenia ścian.</w:t>
      </w:r>
    </w:p>
    <w:p w:rsidR="00000000" w:rsidDel="00000000" w:rsidP="00000000" w:rsidRDefault="00000000" w:rsidRPr="00000000" w14:paraId="000001AD">
      <w:pPr>
        <w:spacing w:line="276" w:lineRule="auto"/>
        <w:ind w:left="0"/>
        <w:rPr/>
      </w:pPr>
      <w:r w:rsidDel="00000000" w:rsidR="00000000" w:rsidRPr="00000000">
        <w:rPr>
          <w:rtl w:val="0"/>
        </w:rPr>
      </w:r>
    </w:p>
    <w:p w:rsidR="00000000" w:rsidDel="00000000" w:rsidP="00000000" w:rsidRDefault="00000000" w:rsidRPr="00000000" w14:paraId="000001AE">
      <w:pPr>
        <w:pStyle w:val="Heading2"/>
        <w:spacing w:after="0" w:line="276" w:lineRule="auto"/>
        <w:rPr/>
      </w:pPr>
      <w:bookmarkStart w:colFirst="0" w:colLast="0" w:name="_heading=h.pebtg9f9e5ez" w:id="32"/>
      <w:bookmarkEnd w:id="32"/>
      <w:r w:rsidDel="00000000" w:rsidR="00000000" w:rsidRPr="00000000">
        <w:rPr>
          <w:rtl w:val="0"/>
        </w:rPr>
        <w:t xml:space="preserve">2.7.4. WYKONANIE SUFITU PODWIESZANEGO G-K</w:t>
      </w:r>
    </w:p>
    <w:p w:rsidR="00000000" w:rsidDel="00000000" w:rsidP="00000000" w:rsidRDefault="00000000" w:rsidRPr="00000000" w14:paraId="000001AF">
      <w:pPr>
        <w:spacing w:after="0" w:line="276" w:lineRule="auto"/>
        <w:rPr/>
      </w:pPr>
      <w:r w:rsidDel="00000000" w:rsidR="00000000" w:rsidRPr="00000000">
        <w:rPr>
          <w:rtl w:val="0"/>
        </w:rPr>
        <w:t xml:space="preserve">Prace związane z wykonaniem sufitu:</w:t>
      </w:r>
    </w:p>
    <w:p w:rsidR="00000000" w:rsidDel="00000000" w:rsidP="00000000" w:rsidRDefault="00000000" w:rsidRPr="00000000" w14:paraId="000001B0">
      <w:pPr>
        <w:numPr>
          <w:ilvl w:val="0"/>
          <w:numId w:val="6"/>
        </w:numPr>
        <w:spacing w:after="0" w:line="276" w:lineRule="auto"/>
        <w:ind w:left="720" w:hanging="360"/>
      </w:pPr>
      <w:r w:rsidDel="00000000" w:rsidR="00000000" w:rsidRPr="00000000">
        <w:rPr>
          <w:rtl w:val="0"/>
        </w:rPr>
        <w:t xml:space="preserve">Sprawdzenie i oczyszczenie stropu z luźnych elementów, kurzu oraz innych zanieczyszczeń mogących wpłynąć na stabilność konstrukcji.</w:t>
      </w:r>
    </w:p>
    <w:p w:rsidR="00000000" w:rsidDel="00000000" w:rsidP="00000000" w:rsidRDefault="00000000" w:rsidRPr="00000000" w14:paraId="000001B1">
      <w:pPr>
        <w:numPr>
          <w:ilvl w:val="0"/>
          <w:numId w:val="6"/>
        </w:numPr>
        <w:spacing w:after="0" w:line="276" w:lineRule="auto"/>
        <w:ind w:left="720" w:hanging="360"/>
      </w:pPr>
      <w:r w:rsidDel="00000000" w:rsidR="00000000" w:rsidRPr="00000000">
        <w:rPr>
          <w:rtl w:val="0"/>
        </w:rPr>
        <w:t xml:space="preserve">Wyznaczenie poziomu montażu sufitu podwieszanego, uwzględniając projektowane spadki, wysokość pomieszczenia oraz rozmieszczenie instalacji technicznych (oświetlenie, wentylacja).</w:t>
      </w:r>
    </w:p>
    <w:p w:rsidR="00000000" w:rsidDel="00000000" w:rsidP="00000000" w:rsidRDefault="00000000" w:rsidRPr="00000000" w14:paraId="000001B2">
      <w:pPr>
        <w:numPr>
          <w:ilvl w:val="0"/>
          <w:numId w:val="6"/>
        </w:numPr>
        <w:spacing w:after="0" w:line="276" w:lineRule="auto"/>
        <w:ind w:left="720" w:hanging="360"/>
      </w:pPr>
      <w:r w:rsidDel="00000000" w:rsidR="00000000" w:rsidRPr="00000000">
        <w:rPr>
          <w:rtl w:val="0"/>
        </w:rPr>
        <w:t xml:space="preserve">Montaż pod stropem żelbetowym – wykonanie lokalizacji miejsc kotwienia elementów nośnych.</w:t>
      </w:r>
    </w:p>
    <w:p w:rsidR="00000000" w:rsidDel="00000000" w:rsidP="00000000" w:rsidRDefault="00000000" w:rsidRPr="00000000" w14:paraId="000001B3">
      <w:pPr>
        <w:numPr>
          <w:ilvl w:val="0"/>
          <w:numId w:val="6"/>
        </w:numPr>
        <w:spacing w:after="0" w:line="276" w:lineRule="auto"/>
        <w:ind w:left="720" w:hanging="360"/>
      </w:pPr>
      <w:r w:rsidDel="00000000" w:rsidR="00000000" w:rsidRPr="00000000">
        <w:rPr>
          <w:rtl w:val="0"/>
        </w:rPr>
        <w:t xml:space="preserve">Zastosowanie systemowych profili stalowych </w:t>
      </w:r>
      <w:r w:rsidDel="00000000" w:rsidR="00000000" w:rsidRPr="00000000">
        <w:rPr>
          <w:b w:val="1"/>
          <w:rtl w:val="0"/>
        </w:rPr>
        <w:t xml:space="preserve">CD 60 i UD 27</w:t>
      </w:r>
      <w:r w:rsidDel="00000000" w:rsidR="00000000" w:rsidRPr="00000000">
        <w:rPr>
          <w:rtl w:val="0"/>
        </w:rPr>
        <w:t xml:space="preserve"> wykonanych z ocynkowanej blachy stalowej zgodnie z normą </w:t>
      </w:r>
      <w:r w:rsidDel="00000000" w:rsidR="00000000" w:rsidRPr="00000000">
        <w:rPr>
          <w:b w:val="1"/>
          <w:rtl w:val="0"/>
        </w:rPr>
        <w:t xml:space="preserve">PN-EN 14195</w:t>
      </w:r>
      <w:r w:rsidDel="00000000" w:rsidR="00000000" w:rsidRPr="00000000">
        <w:rPr>
          <w:rtl w:val="0"/>
        </w:rPr>
        <w:t xml:space="preserve">.</w:t>
      </w:r>
    </w:p>
    <w:p w:rsidR="00000000" w:rsidDel="00000000" w:rsidP="00000000" w:rsidRDefault="00000000" w:rsidRPr="00000000" w14:paraId="000001B4">
      <w:pPr>
        <w:numPr>
          <w:ilvl w:val="0"/>
          <w:numId w:val="6"/>
        </w:numPr>
        <w:spacing w:after="0" w:line="276" w:lineRule="auto"/>
        <w:ind w:left="720" w:hanging="360"/>
      </w:pPr>
      <w:r w:rsidDel="00000000" w:rsidR="00000000" w:rsidRPr="00000000">
        <w:rPr>
          <w:rtl w:val="0"/>
        </w:rPr>
        <w:t xml:space="preserve">Przymocowanie profili </w:t>
      </w:r>
      <w:r w:rsidDel="00000000" w:rsidR="00000000" w:rsidRPr="00000000">
        <w:rPr>
          <w:b w:val="1"/>
          <w:rtl w:val="0"/>
        </w:rPr>
        <w:t xml:space="preserve">UD 27</w:t>
      </w:r>
      <w:r w:rsidDel="00000000" w:rsidR="00000000" w:rsidRPr="00000000">
        <w:rPr>
          <w:rtl w:val="0"/>
        </w:rPr>
        <w:t xml:space="preserve"> do ścian bocznych przy użyciu kołków rozporowych (rozstaw maks. </w:t>
      </w:r>
      <w:r w:rsidDel="00000000" w:rsidR="00000000" w:rsidRPr="00000000">
        <w:rPr>
          <w:b w:val="1"/>
          <w:rtl w:val="0"/>
        </w:rPr>
        <w:t xml:space="preserve">60 cm</w:t>
      </w:r>
      <w:r w:rsidDel="00000000" w:rsidR="00000000" w:rsidRPr="00000000">
        <w:rPr>
          <w:rtl w:val="0"/>
        </w:rPr>
        <w:t xml:space="preserve">).</w:t>
      </w:r>
    </w:p>
    <w:p w:rsidR="00000000" w:rsidDel="00000000" w:rsidP="00000000" w:rsidRDefault="00000000" w:rsidRPr="00000000" w14:paraId="000001B5">
      <w:pPr>
        <w:numPr>
          <w:ilvl w:val="0"/>
          <w:numId w:val="6"/>
        </w:numPr>
        <w:spacing w:after="0" w:line="276" w:lineRule="auto"/>
        <w:ind w:left="720" w:hanging="360"/>
      </w:pPr>
      <w:r w:rsidDel="00000000" w:rsidR="00000000" w:rsidRPr="00000000">
        <w:rPr>
          <w:rtl w:val="0"/>
        </w:rPr>
        <w:t xml:space="preserve">Zamocowanie profili głównych </w:t>
      </w:r>
      <w:r w:rsidDel="00000000" w:rsidR="00000000" w:rsidRPr="00000000">
        <w:rPr>
          <w:b w:val="1"/>
          <w:rtl w:val="0"/>
        </w:rPr>
        <w:t xml:space="preserve">CD 60</w:t>
      </w:r>
      <w:r w:rsidDel="00000000" w:rsidR="00000000" w:rsidRPr="00000000">
        <w:rPr>
          <w:rtl w:val="0"/>
        </w:rPr>
        <w:t xml:space="preserve"> w odstępach </w:t>
      </w:r>
      <w:r w:rsidDel="00000000" w:rsidR="00000000" w:rsidRPr="00000000">
        <w:rPr>
          <w:b w:val="1"/>
          <w:rtl w:val="0"/>
        </w:rPr>
        <w:t xml:space="preserve">40-50 cm</w:t>
      </w:r>
      <w:r w:rsidDel="00000000" w:rsidR="00000000" w:rsidRPr="00000000">
        <w:rPr>
          <w:rtl w:val="0"/>
        </w:rPr>
        <w:t xml:space="preserve"> przy użyciu wieszaków bezpośrednich lub ES (dla konstrukcji pojedynczej) lub wieszaków typu noniusz (dla konstrukcji podwójnej).</w:t>
      </w:r>
    </w:p>
    <w:p w:rsidR="00000000" w:rsidDel="00000000" w:rsidP="00000000" w:rsidRDefault="00000000" w:rsidRPr="00000000" w14:paraId="000001B6">
      <w:pPr>
        <w:numPr>
          <w:ilvl w:val="0"/>
          <w:numId w:val="6"/>
        </w:numPr>
        <w:spacing w:after="0" w:line="276" w:lineRule="auto"/>
        <w:ind w:left="720" w:hanging="360"/>
      </w:pPr>
      <w:r w:rsidDel="00000000" w:rsidR="00000000" w:rsidRPr="00000000">
        <w:rPr>
          <w:rtl w:val="0"/>
        </w:rPr>
        <w:t xml:space="preserve">Rozstaw wieszaków powinien wynosić maksymalnie </w:t>
      </w:r>
      <w:r w:rsidDel="00000000" w:rsidR="00000000" w:rsidRPr="00000000">
        <w:rPr>
          <w:b w:val="1"/>
          <w:rtl w:val="0"/>
        </w:rPr>
        <w:t xml:space="preserve">100-120 cm</w:t>
      </w:r>
      <w:r w:rsidDel="00000000" w:rsidR="00000000" w:rsidRPr="00000000">
        <w:rPr>
          <w:rtl w:val="0"/>
        </w:rPr>
        <w:t xml:space="preserve">.</w:t>
      </w:r>
    </w:p>
    <w:p w:rsidR="00000000" w:rsidDel="00000000" w:rsidP="00000000" w:rsidRDefault="00000000" w:rsidRPr="00000000" w14:paraId="000001B7">
      <w:pPr>
        <w:numPr>
          <w:ilvl w:val="0"/>
          <w:numId w:val="6"/>
        </w:numPr>
        <w:spacing w:after="0" w:line="276" w:lineRule="auto"/>
        <w:ind w:left="720" w:hanging="360"/>
      </w:pPr>
      <w:r w:rsidDel="00000000" w:rsidR="00000000" w:rsidRPr="00000000">
        <w:rPr>
          <w:rtl w:val="0"/>
        </w:rPr>
        <w:t xml:space="preserve">Sprawdzenie poziomu konstrukcji przed przystąpieniem do dalszych prac.</w:t>
      </w:r>
    </w:p>
    <w:p w:rsidR="00000000" w:rsidDel="00000000" w:rsidP="00000000" w:rsidRDefault="00000000" w:rsidRPr="00000000" w14:paraId="000001B8">
      <w:pPr>
        <w:numPr>
          <w:ilvl w:val="0"/>
          <w:numId w:val="6"/>
        </w:numPr>
        <w:spacing w:after="0" w:line="276" w:lineRule="auto"/>
        <w:ind w:left="720" w:hanging="360"/>
      </w:pPr>
      <w:r w:rsidDel="00000000" w:rsidR="00000000" w:rsidRPr="00000000">
        <w:rPr>
          <w:rtl w:val="0"/>
        </w:rPr>
        <w:t xml:space="preserve">Stosowanie płyt </w:t>
      </w:r>
      <w:r w:rsidDel="00000000" w:rsidR="00000000" w:rsidRPr="00000000">
        <w:rPr>
          <w:b w:val="1"/>
          <w:rtl w:val="0"/>
        </w:rPr>
        <w:t xml:space="preserve">GK o grubości 12,5 mm</w:t>
      </w:r>
      <w:r w:rsidDel="00000000" w:rsidR="00000000" w:rsidRPr="00000000">
        <w:rPr>
          <w:rtl w:val="0"/>
        </w:rPr>
        <w:t xml:space="preserve"> (standardowe).</w:t>
      </w:r>
    </w:p>
    <w:p w:rsidR="00000000" w:rsidDel="00000000" w:rsidP="00000000" w:rsidRDefault="00000000" w:rsidRPr="00000000" w14:paraId="000001B9">
      <w:pPr>
        <w:numPr>
          <w:ilvl w:val="0"/>
          <w:numId w:val="6"/>
        </w:numPr>
        <w:spacing w:after="0" w:line="276" w:lineRule="auto"/>
        <w:ind w:left="720" w:hanging="360"/>
      </w:pPr>
      <w:r w:rsidDel="00000000" w:rsidR="00000000" w:rsidRPr="00000000">
        <w:rPr>
          <w:rtl w:val="0"/>
        </w:rPr>
        <w:t xml:space="preserve">Mocowanie płyt do konstrukcji profili </w:t>
      </w:r>
      <w:r w:rsidDel="00000000" w:rsidR="00000000" w:rsidRPr="00000000">
        <w:rPr>
          <w:b w:val="1"/>
          <w:rtl w:val="0"/>
        </w:rPr>
        <w:t xml:space="preserve">CD 60</w:t>
      </w:r>
      <w:r w:rsidDel="00000000" w:rsidR="00000000" w:rsidRPr="00000000">
        <w:rPr>
          <w:rtl w:val="0"/>
        </w:rPr>
        <w:t xml:space="preserve"> za pomocą wkrętów </w:t>
      </w:r>
      <w:r w:rsidDel="00000000" w:rsidR="00000000" w:rsidRPr="00000000">
        <w:rPr>
          <w:b w:val="1"/>
          <w:rtl w:val="0"/>
        </w:rPr>
        <w:t xml:space="preserve">TN 3,5x25 mm</w:t>
      </w:r>
      <w:r w:rsidDel="00000000" w:rsidR="00000000" w:rsidRPr="00000000">
        <w:rPr>
          <w:rtl w:val="0"/>
        </w:rPr>
        <w:t xml:space="preserve"> w rozstawie </w:t>
      </w:r>
      <w:r w:rsidDel="00000000" w:rsidR="00000000" w:rsidRPr="00000000">
        <w:rPr>
          <w:b w:val="1"/>
          <w:rtl w:val="0"/>
        </w:rPr>
        <w:t xml:space="preserve">co 15-17 cm</w:t>
      </w:r>
      <w:r w:rsidDel="00000000" w:rsidR="00000000" w:rsidRPr="00000000">
        <w:rPr>
          <w:rtl w:val="0"/>
        </w:rPr>
        <w:t xml:space="preserve">.</w:t>
      </w:r>
    </w:p>
    <w:p w:rsidR="00000000" w:rsidDel="00000000" w:rsidP="00000000" w:rsidRDefault="00000000" w:rsidRPr="00000000" w14:paraId="000001BA">
      <w:pPr>
        <w:numPr>
          <w:ilvl w:val="0"/>
          <w:numId w:val="6"/>
        </w:numPr>
        <w:spacing w:after="0" w:line="276" w:lineRule="auto"/>
        <w:ind w:left="720" w:hanging="360"/>
      </w:pPr>
      <w:r w:rsidDel="00000000" w:rsidR="00000000" w:rsidRPr="00000000">
        <w:rPr>
          <w:rtl w:val="0"/>
        </w:rPr>
        <w:t xml:space="preserve">Wypełnienie spoin pomiędzy płytami masą szpachlową </w:t>
      </w:r>
      <w:r w:rsidDel="00000000" w:rsidR="00000000" w:rsidRPr="00000000">
        <w:rPr>
          <w:b w:val="1"/>
          <w:rtl w:val="0"/>
        </w:rPr>
        <w:t xml:space="preserve">zgodnie z normą PN-EN 13963</w:t>
      </w:r>
      <w:r w:rsidDel="00000000" w:rsidR="00000000" w:rsidRPr="00000000">
        <w:rPr>
          <w:rtl w:val="0"/>
        </w:rPr>
        <w:t xml:space="preserve"> oraz zastosowanie taśmy wzmacniającej na stykach.</w:t>
      </w:r>
    </w:p>
    <w:p w:rsidR="00000000" w:rsidDel="00000000" w:rsidP="00000000" w:rsidRDefault="00000000" w:rsidRPr="00000000" w14:paraId="000001BB">
      <w:pPr>
        <w:numPr>
          <w:ilvl w:val="0"/>
          <w:numId w:val="6"/>
        </w:numPr>
        <w:spacing w:after="0" w:line="276" w:lineRule="auto"/>
        <w:ind w:left="720" w:hanging="360"/>
      </w:pPr>
      <w:r w:rsidDel="00000000" w:rsidR="00000000" w:rsidRPr="00000000">
        <w:rPr>
          <w:rtl w:val="0"/>
        </w:rPr>
        <w:t xml:space="preserve">Szpachlowanie powierzchni w celu uzyskania gładkiej warstwy końcowej.</w:t>
      </w:r>
    </w:p>
    <w:p w:rsidR="00000000" w:rsidDel="00000000" w:rsidP="00000000" w:rsidRDefault="00000000" w:rsidRPr="00000000" w14:paraId="000001BC">
      <w:pPr>
        <w:numPr>
          <w:ilvl w:val="0"/>
          <w:numId w:val="6"/>
        </w:numPr>
        <w:spacing w:after="0" w:line="276" w:lineRule="auto"/>
        <w:ind w:left="720" w:hanging="360"/>
      </w:pPr>
      <w:r w:rsidDel="00000000" w:rsidR="00000000" w:rsidRPr="00000000">
        <w:rPr>
          <w:rtl w:val="0"/>
        </w:rPr>
        <w:t xml:space="preserve">Po wyschnięciu szpachli – szlifowanie i gruntowanie przed nałożeniem farby lub innej powłoki wykończeniowej.</w:t>
      </w:r>
    </w:p>
    <w:p w:rsidR="00000000" w:rsidDel="00000000" w:rsidP="00000000" w:rsidRDefault="00000000" w:rsidRPr="00000000" w14:paraId="000001BD">
      <w:pPr>
        <w:numPr>
          <w:ilvl w:val="0"/>
          <w:numId w:val="6"/>
        </w:numPr>
        <w:spacing w:after="0" w:line="276" w:lineRule="auto"/>
        <w:ind w:left="720" w:hanging="360"/>
      </w:pPr>
      <w:r w:rsidDel="00000000" w:rsidR="00000000" w:rsidRPr="00000000">
        <w:rPr>
          <w:rtl w:val="0"/>
        </w:rPr>
        <w:t xml:space="preserve">Sprawdzenie poziomu sufitu i jakości połączeń płyt.</w:t>
      </w:r>
    </w:p>
    <w:p w:rsidR="00000000" w:rsidDel="00000000" w:rsidP="00000000" w:rsidRDefault="00000000" w:rsidRPr="00000000" w14:paraId="000001BE">
      <w:pPr>
        <w:numPr>
          <w:ilvl w:val="0"/>
          <w:numId w:val="6"/>
        </w:numPr>
        <w:spacing w:after="0" w:line="276" w:lineRule="auto"/>
        <w:ind w:left="720" w:hanging="360"/>
      </w:pPr>
      <w:r w:rsidDel="00000000" w:rsidR="00000000" w:rsidRPr="00000000">
        <w:rPr>
          <w:rtl w:val="0"/>
        </w:rPr>
        <w:t xml:space="preserve">Weryfikacja prawidłowego mocowania konstrukcji oraz stabilności elementów.</w:t>
      </w:r>
    </w:p>
    <w:p w:rsidR="00000000" w:rsidDel="00000000" w:rsidP="00000000" w:rsidRDefault="00000000" w:rsidRPr="00000000" w14:paraId="000001BF">
      <w:pPr>
        <w:numPr>
          <w:ilvl w:val="0"/>
          <w:numId w:val="6"/>
        </w:numPr>
        <w:spacing w:after="0" w:line="276" w:lineRule="auto"/>
        <w:ind w:left="720" w:hanging="360"/>
      </w:pPr>
      <w:r w:rsidDel="00000000" w:rsidR="00000000" w:rsidRPr="00000000">
        <w:rPr>
          <w:rtl w:val="0"/>
        </w:rPr>
        <w:t xml:space="preserve">Ostateczne czyszczenie powierzchni sufitu przed dalszymi pracami wykończeniowymi.</w:t>
      </w:r>
    </w:p>
    <w:p w:rsidR="00000000" w:rsidDel="00000000" w:rsidP="00000000" w:rsidRDefault="00000000" w:rsidRPr="00000000" w14:paraId="000001C0">
      <w:pPr>
        <w:spacing w:after="0" w:line="276" w:lineRule="auto"/>
        <w:ind w:left="720" w:firstLine="0"/>
        <w:rPr/>
      </w:pPr>
      <w:r w:rsidDel="00000000" w:rsidR="00000000" w:rsidRPr="00000000">
        <w:rPr>
          <w:rtl w:val="0"/>
        </w:rPr>
      </w:r>
    </w:p>
    <w:p w:rsidR="00000000" w:rsidDel="00000000" w:rsidP="00000000" w:rsidRDefault="00000000" w:rsidRPr="00000000" w14:paraId="000001C1">
      <w:pPr>
        <w:pStyle w:val="Heading2"/>
        <w:spacing w:after="0" w:line="276" w:lineRule="auto"/>
        <w:rPr/>
      </w:pPr>
      <w:bookmarkStart w:colFirst="0" w:colLast="0" w:name="_heading=h.muzsesqk1hgo" w:id="33"/>
      <w:bookmarkEnd w:id="33"/>
      <w:r w:rsidDel="00000000" w:rsidR="00000000" w:rsidRPr="00000000">
        <w:rPr>
          <w:rtl w:val="0"/>
        </w:rPr>
        <w:t xml:space="preserve">2.7.5. MONTAŻ PANELI DŹWIĘKOCHŁONNYCH</w:t>
      </w:r>
    </w:p>
    <w:p w:rsidR="00000000" w:rsidDel="00000000" w:rsidP="00000000" w:rsidRDefault="00000000" w:rsidRPr="00000000" w14:paraId="000001C2">
      <w:pPr>
        <w:spacing w:line="276" w:lineRule="auto"/>
        <w:ind w:left="0"/>
        <w:rPr/>
      </w:pPr>
      <w:r w:rsidDel="00000000" w:rsidR="00000000" w:rsidRPr="00000000">
        <w:rPr>
          <w:rtl w:val="0"/>
        </w:rPr>
        <w:t xml:space="preserve">1. Przygotowanie podłoża</w:t>
      </w:r>
    </w:p>
    <w:p w:rsidR="00000000" w:rsidDel="00000000" w:rsidP="00000000" w:rsidRDefault="00000000" w:rsidRPr="00000000" w14:paraId="000001C3">
      <w:pPr>
        <w:numPr>
          <w:ilvl w:val="0"/>
          <w:numId w:val="8"/>
        </w:numPr>
        <w:spacing w:after="0" w:afterAutospacing="0" w:line="276" w:lineRule="auto"/>
        <w:ind w:left="720" w:hanging="360"/>
        <w:rPr>
          <w:u w:val="none"/>
        </w:rPr>
      </w:pPr>
      <w:r w:rsidDel="00000000" w:rsidR="00000000" w:rsidRPr="00000000">
        <w:rPr>
          <w:rtl w:val="0"/>
        </w:rPr>
        <w:t xml:space="preserve">Oczyszczenie ściany z kurzu, resztek farby, tapet lub innych zanieczyszczeń.</w:t>
      </w:r>
    </w:p>
    <w:p w:rsidR="00000000" w:rsidDel="00000000" w:rsidP="00000000" w:rsidRDefault="00000000" w:rsidRPr="00000000" w14:paraId="000001C4">
      <w:pPr>
        <w:numPr>
          <w:ilvl w:val="0"/>
          <w:numId w:val="8"/>
        </w:numPr>
        <w:spacing w:after="0" w:afterAutospacing="0" w:line="276" w:lineRule="auto"/>
        <w:ind w:left="720" w:hanging="360"/>
        <w:rPr>
          <w:u w:val="none"/>
        </w:rPr>
      </w:pPr>
      <w:r w:rsidDel="00000000" w:rsidR="00000000" w:rsidRPr="00000000">
        <w:rPr>
          <w:rtl w:val="0"/>
        </w:rPr>
        <w:t xml:space="preserve">Wyrównanie ewentualnych nierówności za pomocą mas szpachlowych, jeśli wymagane.</w:t>
      </w:r>
    </w:p>
    <w:p w:rsidR="00000000" w:rsidDel="00000000" w:rsidP="00000000" w:rsidRDefault="00000000" w:rsidRPr="00000000" w14:paraId="000001C5">
      <w:pPr>
        <w:numPr>
          <w:ilvl w:val="0"/>
          <w:numId w:val="8"/>
        </w:numPr>
        <w:spacing w:after="0" w:afterAutospacing="0" w:line="276" w:lineRule="auto"/>
        <w:ind w:left="720" w:hanging="360"/>
        <w:rPr>
          <w:u w:val="none"/>
        </w:rPr>
      </w:pPr>
      <w:r w:rsidDel="00000000" w:rsidR="00000000" w:rsidRPr="00000000">
        <w:rPr>
          <w:rtl w:val="0"/>
        </w:rPr>
        <w:t xml:space="preserve">W przypadku montażu na podkonstrukcji – sprawdzenie nośności podłoża i wyznaczenie punktów mocowania.</w:t>
      </w:r>
    </w:p>
    <w:p w:rsidR="00000000" w:rsidDel="00000000" w:rsidP="00000000" w:rsidRDefault="00000000" w:rsidRPr="00000000" w14:paraId="000001C6">
      <w:pPr>
        <w:numPr>
          <w:ilvl w:val="0"/>
          <w:numId w:val="8"/>
        </w:numPr>
        <w:spacing w:line="276" w:lineRule="auto"/>
        <w:ind w:left="720" w:hanging="360"/>
        <w:rPr>
          <w:u w:val="none"/>
        </w:rPr>
      </w:pPr>
      <w:r w:rsidDel="00000000" w:rsidR="00000000" w:rsidRPr="00000000">
        <w:rPr>
          <w:rtl w:val="0"/>
        </w:rPr>
        <w:t xml:space="preserve">Gruntowanie powierzchni w przypadku montażu paneli klejonych, aby zwiększyć przyczepność kleju.</w:t>
      </w:r>
    </w:p>
    <w:p w:rsidR="00000000" w:rsidDel="00000000" w:rsidP="00000000" w:rsidRDefault="00000000" w:rsidRPr="00000000" w14:paraId="000001C7">
      <w:pPr>
        <w:spacing w:line="276" w:lineRule="auto"/>
        <w:ind w:left="0"/>
        <w:rPr/>
      </w:pPr>
      <w:r w:rsidDel="00000000" w:rsidR="00000000" w:rsidRPr="00000000">
        <w:rPr>
          <w:rtl w:val="0"/>
        </w:rPr>
        <w:t xml:space="preserve">2. Montaż okładziny ściennej</w:t>
      </w:r>
    </w:p>
    <w:p w:rsidR="00000000" w:rsidDel="00000000" w:rsidP="00000000" w:rsidRDefault="00000000" w:rsidRPr="00000000" w14:paraId="000001C8">
      <w:pPr>
        <w:spacing w:line="276" w:lineRule="auto"/>
        <w:ind w:left="0" w:firstLine="0"/>
        <w:rPr/>
      </w:pPr>
      <w:r w:rsidDel="00000000" w:rsidR="00000000" w:rsidRPr="00000000">
        <w:rPr>
          <w:rtl w:val="0"/>
        </w:rPr>
        <w:t xml:space="preserve">A) Montaż paneli bezpośrednio na ścianie (klejony)</w:t>
      </w:r>
    </w:p>
    <w:p w:rsidR="00000000" w:rsidDel="00000000" w:rsidP="00000000" w:rsidRDefault="00000000" w:rsidRPr="00000000" w14:paraId="000001C9">
      <w:pPr>
        <w:numPr>
          <w:ilvl w:val="0"/>
          <w:numId w:val="7"/>
        </w:numPr>
        <w:spacing w:after="0" w:afterAutospacing="0" w:line="276" w:lineRule="auto"/>
        <w:ind w:left="720" w:hanging="360"/>
        <w:rPr>
          <w:u w:val="none"/>
        </w:rPr>
      </w:pPr>
      <w:r w:rsidDel="00000000" w:rsidR="00000000" w:rsidRPr="00000000">
        <w:rPr>
          <w:rtl w:val="0"/>
        </w:rPr>
        <w:t xml:space="preserve">Wybór odpowiedniego kleju montażowego dedykowanego do paneli akustycznych (np. kleje poliuretanowe lub hybrydowe, które nie niszczą struktury filcu).</w:t>
      </w:r>
    </w:p>
    <w:p w:rsidR="00000000" w:rsidDel="00000000" w:rsidP="00000000" w:rsidRDefault="00000000" w:rsidRPr="00000000" w14:paraId="000001CA">
      <w:pPr>
        <w:numPr>
          <w:ilvl w:val="0"/>
          <w:numId w:val="7"/>
        </w:numPr>
        <w:spacing w:after="0" w:afterAutospacing="0" w:line="276" w:lineRule="auto"/>
        <w:ind w:left="720" w:hanging="360"/>
        <w:rPr>
          <w:u w:val="none"/>
        </w:rPr>
      </w:pPr>
      <w:r w:rsidDel="00000000" w:rsidR="00000000" w:rsidRPr="00000000">
        <w:rPr>
          <w:rtl w:val="0"/>
        </w:rPr>
        <w:t xml:space="preserve">Aplikacja kleju punktowo lub pasmami zgodnie z zaleceniami producenta.</w:t>
      </w:r>
    </w:p>
    <w:p w:rsidR="00000000" w:rsidDel="00000000" w:rsidP="00000000" w:rsidRDefault="00000000" w:rsidRPr="00000000" w14:paraId="000001CB">
      <w:pPr>
        <w:numPr>
          <w:ilvl w:val="0"/>
          <w:numId w:val="7"/>
        </w:numPr>
        <w:spacing w:after="0" w:afterAutospacing="0" w:line="276" w:lineRule="auto"/>
        <w:ind w:left="720" w:hanging="360"/>
        <w:rPr>
          <w:u w:val="none"/>
        </w:rPr>
      </w:pPr>
      <w:r w:rsidDel="00000000" w:rsidR="00000000" w:rsidRPr="00000000">
        <w:rPr>
          <w:rtl w:val="0"/>
        </w:rPr>
        <w:t xml:space="preserve">Przyklejenie paneli do ściany, dociskanie równomiernie na całej powierzchni.</w:t>
      </w:r>
    </w:p>
    <w:p w:rsidR="00000000" w:rsidDel="00000000" w:rsidP="00000000" w:rsidRDefault="00000000" w:rsidRPr="00000000" w14:paraId="000001CC">
      <w:pPr>
        <w:numPr>
          <w:ilvl w:val="0"/>
          <w:numId w:val="7"/>
        </w:numPr>
        <w:spacing w:after="0" w:afterAutospacing="0" w:line="276" w:lineRule="auto"/>
        <w:ind w:left="720" w:hanging="360"/>
        <w:rPr>
          <w:u w:val="none"/>
        </w:rPr>
      </w:pPr>
      <w:r w:rsidDel="00000000" w:rsidR="00000000" w:rsidRPr="00000000">
        <w:rPr>
          <w:rtl w:val="0"/>
        </w:rPr>
        <w:t xml:space="preserve">W przypadku paneli filcowych stosowanie wałka dociskowego w celu zapewnienia równomiernego przylegania do podłoża.</w:t>
      </w:r>
    </w:p>
    <w:p w:rsidR="00000000" w:rsidDel="00000000" w:rsidP="00000000" w:rsidRDefault="00000000" w:rsidRPr="00000000" w14:paraId="000001CD">
      <w:pPr>
        <w:numPr>
          <w:ilvl w:val="0"/>
          <w:numId w:val="7"/>
        </w:numPr>
        <w:spacing w:line="276" w:lineRule="auto"/>
        <w:ind w:left="720" w:hanging="360"/>
        <w:rPr>
          <w:u w:val="none"/>
        </w:rPr>
      </w:pPr>
      <w:r w:rsidDel="00000000" w:rsidR="00000000" w:rsidRPr="00000000">
        <w:rPr>
          <w:rtl w:val="0"/>
        </w:rPr>
        <w:t xml:space="preserve">Dostosowanie paneli do krawędzi ścian poprzez ich docinanie nożem technicznym lub specjalistycznym narzędziem do filcu.</w:t>
      </w:r>
    </w:p>
    <w:p w:rsidR="00000000" w:rsidDel="00000000" w:rsidP="00000000" w:rsidRDefault="00000000" w:rsidRPr="00000000" w14:paraId="000001CE">
      <w:pPr>
        <w:spacing w:line="276" w:lineRule="auto"/>
        <w:ind w:left="0"/>
        <w:rPr/>
      </w:pPr>
      <w:r w:rsidDel="00000000" w:rsidR="00000000" w:rsidRPr="00000000">
        <w:rPr>
          <w:rtl w:val="0"/>
        </w:rPr>
        <w:t xml:space="preserve">B) Montaż paneli na konstrukcji nośnej (listwy, profile aluminiowe, MDF)</w:t>
      </w:r>
    </w:p>
    <w:p w:rsidR="00000000" w:rsidDel="00000000" w:rsidP="00000000" w:rsidRDefault="00000000" w:rsidRPr="00000000" w14:paraId="000001CF">
      <w:pPr>
        <w:numPr>
          <w:ilvl w:val="0"/>
          <w:numId w:val="5"/>
        </w:numPr>
        <w:spacing w:after="0" w:afterAutospacing="0" w:line="276" w:lineRule="auto"/>
        <w:ind w:left="720" w:hanging="360"/>
        <w:rPr>
          <w:u w:val="none"/>
        </w:rPr>
      </w:pPr>
      <w:r w:rsidDel="00000000" w:rsidR="00000000" w:rsidRPr="00000000">
        <w:rPr>
          <w:rtl w:val="0"/>
        </w:rPr>
        <w:t xml:space="preserve">Wyznaczenie i montaż listew montażowych w odstępach zgodnych z wymiarami paneli.</w:t>
      </w:r>
    </w:p>
    <w:p w:rsidR="00000000" w:rsidDel="00000000" w:rsidP="00000000" w:rsidRDefault="00000000" w:rsidRPr="00000000" w14:paraId="000001D0">
      <w:pPr>
        <w:numPr>
          <w:ilvl w:val="0"/>
          <w:numId w:val="5"/>
        </w:numPr>
        <w:spacing w:after="0" w:afterAutospacing="0" w:line="276" w:lineRule="auto"/>
        <w:ind w:left="720" w:hanging="360"/>
        <w:rPr>
          <w:u w:val="none"/>
        </w:rPr>
      </w:pPr>
      <w:r w:rsidDel="00000000" w:rsidR="00000000" w:rsidRPr="00000000">
        <w:rPr>
          <w:rtl w:val="0"/>
        </w:rPr>
        <w:t xml:space="preserve">Zastosowanie systemu mocowań mechanicznych (wkręty, zszywki, kołki rozporowe).</w:t>
      </w:r>
    </w:p>
    <w:p w:rsidR="00000000" w:rsidDel="00000000" w:rsidP="00000000" w:rsidRDefault="00000000" w:rsidRPr="00000000" w14:paraId="000001D1">
      <w:pPr>
        <w:numPr>
          <w:ilvl w:val="0"/>
          <w:numId w:val="5"/>
        </w:numPr>
        <w:spacing w:after="0" w:afterAutospacing="0" w:line="276" w:lineRule="auto"/>
        <w:ind w:left="720" w:hanging="360"/>
        <w:rPr>
          <w:u w:val="none"/>
        </w:rPr>
      </w:pPr>
      <w:r w:rsidDel="00000000" w:rsidR="00000000" w:rsidRPr="00000000">
        <w:rPr>
          <w:rtl w:val="0"/>
        </w:rPr>
        <w:t xml:space="preserve">W przypadku zastosowania ukrytego montażu – użycie systemowych klipsów lub taśmy dwustronnej o wysokiej przyczepności.</w:t>
      </w:r>
    </w:p>
    <w:p w:rsidR="00000000" w:rsidDel="00000000" w:rsidP="00000000" w:rsidRDefault="00000000" w:rsidRPr="00000000" w14:paraId="000001D2">
      <w:pPr>
        <w:numPr>
          <w:ilvl w:val="0"/>
          <w:numId w:val="5"/>
        </w:numPr>
        <w:spacing w:line="276" w:lineRule="auto"/>
        <w:ind w:left="720" w:hanging="360"/>
        <w:rPr>
          <w:u w:val="none"/>
        </w:rPr>
      </w:pPr>
      <w:r w:rsidDel="00000000" w:rsidR="00000000" w:rsidRPr="00000000">
        <w:rPr>
          <w:rtl w:val="0"/>
        </w:rPr>
        <w:t xml:space="preserve">Montaż paneli z zachowaniem szczelin dylatacyjnych zgodnych z zaleceniami producenta.</w:t>
      </w:r>
    </w:p>
    <w:p w:rsidR="00000000" w:rsidDel="00000000" w:rsidP="00000000" w:rsidRDefault="00000000" w:rsidRPr="00000000" w14:paraId="000001D3">
      <w:pPr>
        <w:spacing w:line="276" w:lineRule="auto"/>
        <w:ind w:left="0"/>
        <w:rPr/>
      </w:pPr>
      <w:r w:rsidDel="00000000" w:rsidR="00000000" w:rsidRPr="00000000">
        <w:rPr>
          <w:rtl w:val="0"/>
        </w:rPr>
        <w:t xml:space="preserve">3. Obróbka krawędzi i wykończenie</w:t>
      </w:r>
    </w:p>
    <w:p w:rsidR="00000000" w:rsidDel="00000000" w:rsidP="00000000" w:rsidRDefault="00000000" w:rsidRPr="00000000" w14:paraId="000001D4">
      <w:pPr>
        <w:numPr>
          <w:ilvl w:val="0"/>
          <w:numId w:val="11"/>
        </w:numPr>
        <w:spacing w:after="0" w:afterAutospacing="0" w:line="276" w:lineRule="auto"/>
        <w:ind w:left="720" w:hanging="360"/>
        <w:rPr>
          <w:u w:val="none"/>
        </w:rPr>
      </w:pPr>
      <w:r w:rsidDel="00000000" w:rsidR="00000000" w:rsidRPr="00000000">
        <w:rPr>
          <w:rtl w:val="0"/>
        </w:rPr>
        <w:t xml:space="preserve">Docięcie paneli w narożnikach oraz w miejscach styku ze ścianami i sufitami.</w:t>
      </w:r>
    </w:p>
    <w:p w:rsidR="00000000" w:rsidDel="00000000" w:rsidP="00000000" w:rsidRDefault="00000000" w:rsidRPr="00000000" w14:paraId="000001D5">
      <w:pPr>
        <w:numPr>
          <w:ilvl w:val="0"/>
          <w:numId w:val="11"/>
        </w:numPr>
        <w:spacing w:after="0" w:afterAutospacing="0" w:line="276" w:lineRule="auto"/>
        <w:ind w:left="720" w:hanging="360"/>
        <w:rPr>
          <w:u w:val="none"/>
        </w:rPr>
      </w:pPr>
      <w:r w:rsidDel="00000000" w:rsidR="00000000" w:rsidRPr="00000000">
        <w:rPr>
          <w:rtl w:val="0"/>
        </w:rPr>
        <w:t xml:space="preserve">W przypadku połączeń paneli na styk – dokładne spasowanie i ewentualne uszczelnienie miejsc łączeń specjalnymi taśmami akustycznymi.</w:t>
      </w:r>
    </w:p>
    <w:p w:rsidR="00000000" w:rsidDel="00000000" w:rsidP="00000000" w:rsidRDefault="00000000" w:rsidRPr="00000000" w14:paraId="000001D6">
      <w:pPr>
        <w:numPr>
          <w:ilvl w:val="0"/>
          <w:numId w:val="11"/>
        </w:numPr>
        <w:spacing w:line="276" w:lineRule="auto"/>
        <w:ind w:left="720" w:hanging="360"/>
        <w:rPr>
          <w:u w:val="none"/>
        </w:rPr>
      </w:pPr>
      <w:r w:rsidDel="00000000" w:rsidR="00000000" w:rsidRPr="00000000">
        <w:rPr>
          <w:rtl w:val="0"/>
        </w:rPr>
        <w:t xml:space="preserve">Sprawdzenie jednolitego przylegania paneli i korekta ewentualnych niedociągnięć.</w:t>
      </w:r>
    </w:p>
    <w:p w:rsidR="00000000" w:rsidDel="00000000" w:rsidP="00000000" w:rsidRDefault="00000000" w:rsidRPr="00000000" w14:paraId="000001D7">
      <w:pPr>
        <w:spacing w:line="276" w:lineRule="auto"/>
        <w:ind w:left="0"/>
        <w:rPr/>
      </w:pPr>
      <w:r w:rsidDel="00000000" w:rsidR="00000000" w:rsidRPr="00000000">
        <w:rPr>
          <w:rtl w:val="0"/>
        </w:rPr>
        <w:t xml:space="preserve">4. Kontrola i odbiór prac</w:t>
      </w:r>
    </w:p>
    <w:p w:rsidR="00000000" w:rsidDel="00000000" w:rsidP="00000000" w:rsidRDefault="00000000" w:rsidRPr="00000000" w14:paraId="000001D8">
      <w:pPr>
        <w:numPr>
          <w:ilvl w:val="0"/>
          <w:numId w:val="3"/>
        </w:numPr>
        <w:spacing w:after="0" w:afterAutospacing="0" w:line="276" w:lineRule="auto"/>
        <w:ind w:left="720" w:hanging="360"/>
        <w:rPr>
          <w:u w:val="none"/>
        </w:rPr>
      </w:pPr>
      <w:r w:rsidDel="00000000" w:rsidR="00000000" w:rsidRPr="00000000">
        <w:rPr>
          <w:rtl w:val="0"/>
        </w:rPr>
        <w:t xml:space="preserve">Weryfikacja stabilności montażu i estetyki wykonania.</w:t>
      </w:r>
    </w:p>
    <w:p w:rsidR="00000000" w:rsidDel="00000000" w:rsidP="00000000" w:rsidRDefault="00000000" w:rsidRPr="00000000" w14:paraId="000001D9">
      <w:pPr>
        <w:numPr>
          <w:ilvl w:val="0"/>
          <w:numId w:val="3"/>
        </w:numPr>
        <w:spacing w:after="0" w:afterAutospacing="0" w:line="276" w:lineRule="auto"/>
        <w:ind w:left="720" w:hanging="360"/>
        <w:rPr>
          <w:u w:val="none"/>
        </w:rPr>
      </w:pPr>
      <w:r w:rsidDel="00000000" w:rsidR="00000000" w:rsidRPr="00000000">
        <w:rPr>
          <w:rtl w:val="0"/>
        </w:rPr>
        <w:t xml:space="preserve">Sprawdzenie jednolitego ułożenia paneli i braku szczelin montażowych.</w:t>
      </w:r>
    </w:p>
    <w:p w:rsidR="00000000" w:rsidDel="00000000" w:rsidP="00000000" w:rsidRDefault="00000000" w:rsidRPr="00000000" w14:paraId="000001DA">
      <w:pPr>
        <w:numPr>
          <w:ilvl w:val="0"/>
          <w:numId w:val="3"/>
        </w:numPr>
        <w:spacing w:line="276" w:lineRule="auto"/>
        <w:ind w:left="720" w:hanging="360"/>
        <w:rPr>
          <w:u w:val="none"/>
        </w:rPr>
      </w:pPr>
      <w:r w:rsidDel="00000000" w:rsidR="00000000" w:rsidRPr="00000000">
        <w:rPr>
          <w:rtl w:val="0"/>
        </w:rPr>
        <w:t xml:space="preserve">Ostateczne czyszczenie powierzchni paneli zgodnie z zaleceniami producenta (np. czyszczenie na sucho w przypadku filcu).</w:t>
      </w:r>
    </w:p>
    <w:p w:rsidR="00000000" w:rsidDel="00000000" w:rsidP="00000000" w:rsidRDefault="00000000" w:rsidRPr="00000000" w14:paraId="000001DB">
      <w:pPr>
        <w:spacing w:line="276" w:lineRule="auto"/>
        <w:ind w:left="0"/>
        <w:rPr/>
      </w:pPr>
      <w:r w:rsidDel="00000000" w:rsidR="00000000" w:rsidRPr="00000000">
        <w:rPr>
          <w:rtl w:val="0"/>
        </w:rPr>
      </w:r>
    </w:p>
    <w:p w:rsidR="00000000" w:rsidDel="00000000" w:rsidP="00000000" w:rsidRDefault="00000000" w:rsidRPr="00000000" w14:paraId="000001DC">
      <w:pPr>
        <w:spacing w:line="276" w:lineRule="auto"/>
        <w:ind w:left="0"/>
        <w:rPr/>
      </w:pPr>
      <w:r w:rsidDel="00000000" w:rsidR="00000000" w:rsidRPr="00000000">
        <w:rPr>
          <w:rtl w:val="0"/>
        </w:rPr>
      </w:r>
    </w:p>
    <w:p w:rsidR="00000000" w:rsidDel="00000000" w:rsidP="00000000" w:rsidRDefault="00000000" w:rsidRPr="00000000" w14:paraId="000001DD">
      <w:pPr>
        <w:pStyle w:val="Heading2"/>
        <w:spacing w:after="75" w:before="0" w:line="276" w:lineRule="auto"/>
        <w:ind w:left="9" w:firstLine="0"/>
        <w:rPr>
          <w:color w:val="ff0000"/>
          <w:sz w:val="24"/>
          <w:szCs w:val="24"/>
          <w:u w:val="single"/>
        </w:rPr>
      </w:pPr>
      <w:bookmarkStart w:colFirst="0" w:colLast="0" w:name="_heading=h.sx949rig5x6f" w:id="34"/>
      <w:bookmarkEnd w:id="34"/>
      <w:r w:rsidDel="00000000" w:rsidR="00000000" w:rsidRPr="00000000">
        <w:rPr>
          <w:rFonts w:ascii="Arial" w:cs="Arial" w:eastAsia="Arial" w:hAnsi="Arial"/>
          <w:b w:val="1"/>
          <w:rtl w:val="0"/>
        </w:rPr>
        <w:t xml:space="preserve">4. BEZPIECZEŃSTWO POŻAROWE </w:t>
      </w:r>
      <w:r w:rsidDel="00000000" w:rsidR="00000000" w:rsidRPr="00000000">
        <w:rPr>
          <w:rtl w:val="0"/>
        </w:rPr>
      </w:r>
    </w:p>
    <w:p w:rsidR="00000000" w:rsidDel="00000000" w:rsidP="00000000" w:rsidRDefault="00000000" w:rsidRPr="00000000" w14:paraId="000001DE">
      <w:pPr>
        <w:spacing w:after="0" w:line="276" w:lineRule="auto"/>
        <w:ind w:left="0"/>
        <w:jc w:val="center"/>
        <w:rPr/>
      </w:pPr>
      <w:r w:rsidDel="00000000" w:rsidR="00000000" w:rsidRPr="00000000">
        <w:rPr>
          <w:b w:val="1"/>
          <w:rtl w:val="0"/>
        </w:rPr>
        <w:t xml:space="preserve">Projekt nie zmienia zasad bezpieczeństwa pożarowego budynku ani warunków BHP przyjętych dla budynku. Zakres opracowania dot. tylko jednego pomieszczenia o powierzchni 21,54 m</w:t>
      </w:r>
      <w:r w:rsidDel="00000000" w:rsidR="00000000" w:rsidRPr="00000000">
        <w:rPr>
          <w:b w:val="1"/>
          <w:vertAlign w:val="superscript"/>
          <w:rtl w:val="0"/>
        </w:rPr>
        <w:t xml:space="preserve">2</w:t>
      </w:r>
      <w:r w:rsidDel="00000000" w:rsidR="00000000" w:rsidRPr="00000000">
        <w:rPr>
          <w:b w:val="1"/>
          <w:rtl w:val="0"/>
        </w:rPr>
        <w:t xml:space="preserve"> usytuowanego na parterze budynku 3-kondygnacyjnego.</w:t>
      </w:r>
      <w:r w:rsidDel="00000000" w:rsidR="00000000" w:rsidRPr="00000000">
        <w:rPr>
          <w:rtl w:val="0"/>
        </w:rPr>
      </w:r>
    </w:p>
    <w:p w:rsidR="00000000" w:rsidDel="00000000" w:rsidP="00000000" w:rsidRDefault="00000000" w:rsidRPr="00000000" w14:paraId="000001DF">
      <w:pPr>
        <w:spacing w:after="0" w:line="276" w:lineRule="auto"/>
        <w:ind w:left="0"/>
        <w:jc w:val="left"/>
        <w:rPr/>
      </w:pPr>
      <w:bookmarkStart w:colFirst="0" w:colLast="0" w:name="_heading=h.d8uau1feer5l" w:id="35"/>
      <w:bookmarkEnd w:id="35"/>
      <w:r w:rsidDel="00000000" w:rsidR="00000000" w:rsidRPr="00000000">
        <w:rPr>
          <w:rtl w:val="0"/>
        </w:rPr>
      </w:r>
    </w:p>
    <w:p w:rsidR="00000000" w:rsidDel="00000000" w:rsidP="00000000" w:rsidRDefault="00000000" w:rsidRPr="00000000" w14:paraId="000001E0">
      <w:pPr>
        <w:pStyle w:val="Heading2"/>
        <w:keepNext w:val="1"/>
        <w:keepLines w:val="1"/>
        <w:spacing w:after="0" w:line="276" w:lineRule="auto"/>
        <w:ind w:left="-5" w:firstLine="14"/>
        <w:rPr/>
      </w:pPr>
      <w:bookmarkStart w:colFirst="0" w:colLast="0" w:name="_heading=h.wu393frf0ayp" w:id="36"/>
      <w:bookmarkEnd w:id="36"/>
      <w:r w:rsidDel="00000000" w:rsidR="00000000" w:rsidRPr="00000000">
        <w:rPr>
          <w:rtl w:val="0"/>
        </w:rPr>
        <w:t xml:space="preserve">2.12.1. Informacje o powierzchni wewnętrznej, kubaturze brutto, wysokości i liczbie kondygnacji </w:t>
      </w:r>
      <w:r w:rsidDel="00000000" w:rsidR="00000000" w:rsidRPr="00000000">
        <w:rPr>
          <w:b w:val="1"/>
          <w:rtl w:val="0"/>
        </w:rPr>
        <w:t xml:space="preserve">segmentu w którym znajduje się przebudowywane pomieszczenie</w:t>
      </w:r>
      <w:r w:rsidDel="00000000" w:rsidR="00000000" w:rsidRPr="00000000">
        <w:rPr>
          <w:rtl w:val="0"/>
        </w:rPr>
      </w:r>
    </w:p>
    <w:p w:rsidR="00000000" w:rsidDel="00000000" w:rsidP="00000000" w:rsidRDefault="00000000" w:rsidRPr="00000000" w14:paraId="000001E1">
      <w:pPr>
        <w:spacing w:after="0" w:line="276" w:lineRule="auto"/>
        <w:ind w:firstLine="20"/>
        <w:rPr/>
      </w:pPr>
      <w:r w:rsidDel="00000000" w:rsidR="00000000" w:rsidRPr="00000000">
        <w:rPr>
          <w:rtl w:val="0"/>
        </w:rPr>
        <w:t xml:space="preserve">Powierzchnia użytkowa: 1053,37 m2 </w:t>
      </w:r>
    </w:p>
    <w:p w:rsidR="00000000" w:rsidDel="00000000" w:rsidP="00000000" w:rsidRDefault="00000000" w:rsidRPr="00000000" w14:paraId="000001E2">
      <w:pPr>
        <w:spacing w:after="0" w:line="276" w:lineRule="auto"/>
        <w:ind w:firstLine="20"/>
        <w:rPr/>
      </w:pPr>
      <w:r w:rsidDel="00000000" w:rsidR="00000000" w:rsidRPr="00000000">
        <w:rPr>
          <w:rtl w:val="0"/>
        </w:rPr>
        <w:t xml:space="preserve">Kubatura netto: 3 587,44 m3</w:t>
      </w:r>
    </w:p>
    <w:p w:rsidR="00000000" w:rsidDel="00000000" w:rsidP="00000000" w:rsidRDefault="00000000" w:rsidRPr="00000000" w14:paraId="000001E3">
      <w:pPr>
        <w:spacing w:after="0" w:line="276" w:lineRule="auto"/>
        <w:ind w:left="0"/>
        <w:rPr/>
      </w:pPr>
      <w:r w:rsidDel="00000000" w:rsidR="00000000" w:rsidRPr="00000000">
        <w:rPr>
          <w:rtl w:val="0"/>
        </w:rPr>
        <w:t xml:space="preserve">Wys. Budynku od poziomu terenu: 11,58 m </w:t>
      </w:r>
    </w:p>
    <w:p w:rsidR="00000000" w:rsidDel="00000000" w:rsidP="00000000" w:rsidRDefault="00000000" w:rsidRPr="00000000" w14:paraId="000001E4">
      <w:pPr>
        <w:spacing w:after="0" w:line="276" w:lineRule="auto"/>
        <w:ind w:firstLine="20"/>
        <w:rPr/>
      </w:pPr>
      <w:r w:rsidDel="00000000" w:rsidR="00000000" w:rsidRPr="00000000">
        <w:rPr>
          <w:u w:val="single"/>
          <w:rtl w:val="0"/>
        </w:rPr>
        <w:t xml:space="preserve">Wysokość obiektu</w:t>
      </w:r>
      <w:r w:rsidDel="00000000" w:rsidR="00000000" w:rsidRPr="00000000">
        <w:rPr>
          <w:rtl w:val="0"/>
        </w:rPr>
        <w:t xml:space="preserve"> – </w:t>
      </w:r>
      <w:r w:rsidDel="00000000" w:rsidR="00000000" w:rsidRPr="00000000">
        <w:rPr>
          <w:b w:val="1"/>
          <w:rtl w:val="0"/>
        </w:rPr>
        <w:t xml:space="preserve">niskie (N)</w:t>
      </w:r>
      <w:r w:rsidDel="00000000" w:rsidR="00000000" w:rsidRPr="00000000">
        <w:rPr>
          <w:rtl w:val="0"/>
        </w:rPr>
      </w:r>
    </w:p>
    <w:p w:rsidR="00000000" w:rsidDel="00000000" w:rsidP="00000000" w:rsidRDefault="00000000" w:rsidRPr="00000000" w14:paraId="000001E5">
      <w:pPr>
        <w:spacing w:after="0" w:line="276" w:lineRule="auto"/>
        <w:ind w:firstLine="20"/>
        <w:rPr/>
      </w:pPr>
      <w:r w:rsidDel="00000000" w:rsidR="00000000" w:rsidRPr="00000000">
        <w:rPr>
          <w:rtl w:val="0"/>
        </w:rPr>
        <w:t xml:space="preserve">Liczba kondygnacji nadziemnych: 3</w:t>
      </w:r>
    </w:p>
    <w:p w:rsidR="00000000" w:rsidDel="00000000" w:rsidP="00000000" w:rsidRDefault="00000000" w:rsidRPr="00000000" w14:paraId="000001E6">
      <w:pPr>
        <w:spacing w:after="0" w:line="276" w:lineRule="auto"/>
        <w:ind w:firstLine="20"/>
        <w:rPr/>
      </w:pPr>
      <w:bookmarkStart w:colFirst="0" w:colLast="0" w:name="_heading=h.o8js2oh5x0an" w:id="37"/>
      <w:bookmarkEnd w:id="37"/>
      <w:r w:rsidDel="00000000" w:rsidR="00000000" w:rsidRPr="00000000">
        <w:rPr>
          <w:rtl w:val="0"/>
        </w:rPr>
        <w:t xml:space="preserve">Liczba kondygnacji podziemnych: 1</w:t>
      </w:r>
    </w:p>
    <w:p w:rsidR="00000000" w:rsidDel="00000000" w:rsidP="00000000" w:rsidRDefault="00000000" w:rsidRPr="00000000" w14:paraId="000001E7">
      <w:pPr>
        <w:keepNext w:val="1"/>
        <w:keepLines w:val="1"/>
        <w:spacing w:after="0" w:line="276" w:lineRule="auto"/>
        <w:ind w:left="-5" w:firstLine="14"/>
        <w:rPr>
          <w:sz w:val="24"/>
          <w:szCs w:val="24"/>
          <w:u w:val="single"/>
        </w:rPr>
      </w:pPr>
      <w:r w:rsidDel="00000000" w:rsidR="00000000" w:rsidRPr="00000000">
        <w:rPr>
          <w:rtl w:val="0"/>
        </w:rPr>
      </w:r>
    </w:p>
    <w:p w:rsidR="00000000" w:rsidDel="00000000" w:rsidP="00000000" w:rsidRDefault="00000000" w:rsidRPr="00000000" w14:paraId="000001E8">
      <w:pPr>
        <w:pStyle w:val="Heading2"/>
        <w:keepNext w:val="1"/>
        <w:keepLines w:val="1"/>
        <w:spacing w:after="0" w:line="276" w:lineRule="auto"/>
        <w:ind w:left="-5" w:firstLine="14"/>
        <w:rPr/>
      </w:pPr>
      <w:bookmarkStart w:colFirst="0" w:colLast="0" w:name="_heading=h.lyt3pb36vn0m" w:id="38"/>
      <w:bookmarkEnd w:id="38"/>
      <w:r w:rsidDel="00000000" w:rsidR="00000000" w:rsidRPr="00000000">
        <w:rPr>
          <w:rtl w:val="0"/>
        </w:rPr>
        <w:t xml:space="preserve">2.12.2. Charakterystyka zagrożenia pożarowego</w:t>
      </w:r>
    </w:p>
    <w:p w:rsidR="00000000" w:rsidDel="00000000" w:rsidP="00000000" w:rsidRDefault="00000000" w:rsidRPr="00000000" w14:paraId="000001E9">
      <w:pPr>
        <w:spacing w:after="0" w:line="276" w:lineRule="auto"/>
        <w:ind w:left="0"/>
        <w:rPr/>
      </w:pPr>
      <w:r w:rsidDel="00000000" w:rsidR="00000000" w:rsidRPr="00000000">
        <w:rPr>
          <w:rtl w:val="0"/>
        </w:rPr>
        <w:t xml:space="preserve">[w tym informacje o parametrach pożarowych materiałów niebezpiecznych pożarowo oraz zagrożeniach wynikających z procesów technologicznych, a także w zależności od potrzeb –</w:t>
      </w:r>
    </w:p>
    <w:p w:rsidR="00000000" w:rsidDel="00000000" w:rsidP="00000000" w:rsidRDefault="00000000" w:rsidRPr="00000000" w14:paraId="000001EA">
      <w:pPr>
        <w:spacing w:after="0" w:line="276" w:lineRule="auto"/>
        <w:ind w:left="0"/>
        <w:rPr/>
      </w:pPr>
      <w:r w:rsidDel="00000000" w:rsidR="00000000" w:rsidRPr="00000000">
        <w:rPr>
          <w:rtl w:val="0"/>
        </w:rPr>
        <w:t xml:space="preserve">charakterystykę pożarów przyjętych do celów projektowych]</w:t>
      </w:r>
    </w:p>
    <w:p w:rsidR="00000000" w:rsidDel="00000000" w:rsidP="00000000" w:rsidRDefault="00000000" w:rsidRPr="00000000" w14:paraId="000001EB">
      <w:pPr>
        <w:spacing w:after="0" w:line="276" w:lineRule="auto"/>
        <w:ind w:left="0"/>
        <w:rPr/>
      </w:pPr>
      <w:r w:rsidDel="00000000" w:rsidR="00000000" w:rsidRPr="00000000">
        <w:rPr>
          <w:rtl w:val="0"/>
        </w:rPr>
        <w:t xml:space="preserve">W budynku nie będą użytkowane materiały niebezpieczne pożarowo.</w:t>
      </w:r>
    </w:p>
    <w:p w:rsidR="00000000" w:rsidDel="00000000" w:rsidP="00000000" w:rsidRDefault="00000000" w:rsidRPr="00000000" w14:paraId="000001EC">
      <w:pPr>
        <w:spacing w:after="0" w:line="276" w:lineRule="auto"/>
        <w:ind w:left="0"/>
        <w:rPr/>
      </w:pPr>
      <w:r w:rsidDel="00000000" w:rsidR="00000000" w:rsidRPr="00000000">
        <w:rPr>
          <w:rtl w:val="0"/>
        </w:rPr>
        <w:t xml:space="preserve">Pozostałe materiały palne, które mogą występować w obiekcie to materiały palne stanowiące jego wyposażenie i wystrój, takie jak :</w:t>
      </w:r>
    </w:p>
    <w:p w:rsidR="00000000" w:rsidDel="00000000" w:rsidP="00000000" w:rsidRDefault="00000000" w:rsidRPr="00000000" w14:paraId="000001ED">
      <w:pPr>
        <w:spacing w:after="0" w:line="276" w:lineRule="auto"/>
        <w:ind w:left="0"/>
        <w:rPr/>
      </w:pPr>
      <w:r w:rsidDel="00000000" w:rsidR="00000000" w:rsidRPr="00000000">
        <w:rPr>
          <w:rtl w:val="0"/>
        </w:rPr>
        <w:t xml:space="preserve">- papier, kartony,</w:t>
      </w:r>
    </w:p>
    <w:p w:rsidR="00000000" w:rsidDel="00000000" w:rsidP="00000000" w:rsidRDefault="00000000" w:rsidRPr="00000000" w14:paraId="000001EE">
      <w:pPr>
        <w:spacing w:after="0" w:line="276" w:lineRule="auto"/>
        <w:ind w:left="0"/>
        <w:rPr/>
      </w:pPr>
      <w:r w:rsidDel="00000000" w:rsidR="00000000" w:rsidRPr="00000000">
        <w:rPr>
          <w:rtl w:val="0"/>
        </w:rPr>
        <w:t xml:space="preserve">- wyroby z drewna i materiałów drewnopochodnych (meble),</w:t>
      </w:r>
    </w:p>
    <w:p w:rsidR="00000000" w:rsidDel="00000000" w:rsidP="00000000" w:rsidRDefault="00000000" w:rsidRPr="00000000" w14:paraId="000001EF">
      <w:pPr>
        <w:spacing w:after="0" w:line="276" w:lineRule="auto"/>
        <w:ind w:left="0"/>
        <w:rPr/>
      </w:pPr>
      <w:r w:rsidDel="00000000" w:rsidR="00000000" w:rsidRPr="00000000">
        <w:rPr>
          <w:rtl w:val="0"/>
        </w:rPr>
        <w:t xml:space="preserve">- pianki poliuretanowe w meblach,</w:t>
      </w:r>
    </w:p>
    <w:p w:rsidR="00000000" w:rsidDel="00000000" w:rsidP="00000000" w:rsidRDefault="00000000" w:rsidRPr="00000000" w14:paraId="000001F0">
      <w:pPr>
        <w:spacing w:after="0" w:line="276" w:lineRule="auto"/>
        <w:ind w:left="0"/>
        <w:rPr/>
      </w:pPr>
      <w:r w:rsidDel="00000000" w:rsidR="00000000" w:rsidRPr="00000000">
        <w:rPr>
          <w:rtl w:val="0"/>
        </w:rPr>
        <w:t xml:space="preserve">- sprzęt rtv, agd,</w:t>
      </w:r>
    </w:p>
    <w:p w:rsidR="00000000" w:rsidDel="00000000" w:rsidP="00000000" w:rsidRDefault="00000000" w:rsidRPr="00000000" w14:paraId="000001F1">
      <w:pPr>
        <w:spacing w:after="0" w:line="276" w:lineRule="auto"/>
        <w:ind w:left="0"/>
        <w:rPr/>
      </w:pPr>
      <w:r w:rsidDel="00000000" w:rsidR="00000000" w:rsidRPr="00000000">
        <w:rPr>
          <w:rtl w:val="0"/>
        </w:rPr>
        <w:t xml:space="preserve">- ubrania, firany, zasłony,</w:t>
      </w:r>
    </w:p>
    <w:p w:rsidR="00000000" w:rsidDel="00000000" w:rsidP="00000000" w:rsidRDefault="00000000" w:rsidRPr="00000000" w14:paraId="000001F2">
      <w:pPr>
        <w:spacing w:after="0" w:line="276" w:lineRule="auto"/>
        <w:ind w:left="0"/>
        <w:rPr/>
      </w:pPr>
      <w:r w:rsidDel="00000000" w:rsidR="00000000" w:rsidRPr="00000000">
        <w:rPr>
          <w:rtl w:val="0"/>
        </w:rPr>
        <w:t xml:space="preserve">- wyroby spożywcze.</w:t>
      </w:r>
    </w:p>
    <w:p w:rsidR="00000000" w:rsidDel="00000000" w:rsidP="00000000" w:rsidRDefault="00000000" w:rsidRPr="00000000" w14:paraId="000001F3">
      <w:pPr>
        <w:spacing w:line="276" w:lineRule="auto"/>
        <w:ind w:left="0"/>
        <w:rPr/>
      </w:pPr>
      <w:bookmarkStart w:colFirst="0" w:colLast="0" w:name="_heading=h.1rvwp1q" w:id="39"/>
      <w:bookmarkEnd w:id="39"/>
      <w:r w:rsidDel="00000000" w:rsidR="00000000" w:rsidRPr="00000000">
        <w:rPr>
          <w:rtl w:val="0"/>
        </w:rPr>
        <w:t xml:space="preserve">Wyposażenie sali zajęć rewalidacyjnych typowe: meble i przedmioty szkolno-edukacyjne.</w:t>
      </w:r>
    </w:p>
    <w:p w:rsidR="00000000" w:rsidDel="00000000" w:rsidP="00000000" w:rsidRDefault="00000000" w:rsidRPr="00000000" w14:paraId="000001F4">
      <w:pPr>
        <w:spacing w:line="276" w:lineRule="auto"/>
        <w:ind w:left="0"/>
        <w:rPr/>
      </w:pPr>
      <w:bookmarkStart w:colFirst="0" w:colLast="0" w:name="_heading=h.xoqqoacm58xa" w:id="40"/>
      <w:bookmarkEnd w:id="40"/>
      <w:r w:rsidDel="00000000" w:rsidR="00000000" w:rsidRPr="00000000">
        <w:rPr>
          <w:rtl w:val="0"/>
        </w:rPr>
      </w:r>
    </w:p>
    <w:p w:rsidR="00000000" w:rsidDel="00000000" w:rsidP="00000000" w:rsidRDefault="00000000" w:rsidRPr="00000000" w14:paraId="000001F5">
      <w:pPr>
        <w:pStyle w:val="Heading2"/>
        <w:keepNext w:val="1"/>
        <w:keepLines w:val="1"/>
        <w:spacing w:after="83" w:line="252.00000000000003" w:lineRule="auto"/>
        <w:rPr/>
      </w:pPr>
      <w:bookmarkStart w:colFirst="0" w:colLast="0" w:name="_heading=h.91eetgexp33s" w:id="41"/>
      <w:bookmarkEnd w:id="41"/>
      <w:r w:rsidDel="00000000" w:rsidR="00000000" w:rsidRPr="00000000">
        <w:rPr>
          <w:rtl w:val="0"/>
        </w:rPr>
        <w:t xml:space="preserve">2.12.3. Informacja o klasyfikacji pożarowej z uwagi na przeznaczenie i sposób użytkowania</w:t>
      </w:r>
    </w:p>
    <w:p w:rsidR="00000000" w:rsidDel="00000000" w:rsidP="00000000" w:rsidRDefault="00000000" w:rsidRPr="00000000" w14:paraId="000001F6">
      <w:pPr>
        <w:spacing w:after="0" w:line="276" w:lineRule="auto"/>
        <w:rPr/>
      </w:pPr>
      <w:bookmarkStart w:colFirst="0" w:colLast="0" w:name="_heading=h.4bvk7pj" w:id="22"/>
      <w:bookmarkEnd w:id="22"/>
      <w:r w:rsidDel="00000000" w:rsidR="00000000" w:rsidRPr="00000000">
        <w:rPr>
          <w:rtl w:val="0"/>
        </w:rPr>
        <w:t xml:space="preserve">Zgodnie z § 209 rozporządzenia rozporządzenie Ministra Infrastruktury z dnia 12 kwietnia 2002 roku w sprawie warunków technicznych, jakim powinny odpowiadać budynki i ich usytuowanie, budynek objęty opracowaniem zalicza się do kategorii zagrożenia ludzi:</w:t>
      </w:r>
      <w:r w:rsidDel="00000000" w:rsidR="00000000" w:rsidRPr="00000000">
        <w:rPr>
          <w:b w:val="1"/>
          <w:rtl w:val="0"/>
        </w:rPr>
        <w:t xml:space="preserve"> ZL III</w:t>
      </w:r>
      <w:r w:rsidDel="00000000" w:rsidR="00000000" w:rsidRPr="00000000">
        <w:rPr>
          <w:rtl w:val="0"/>
        </w:rPr>
        <w:t xml:space="preserve">.</w:t>
      </w:r>
    </w:p>
    <w:p w:rsidR="00000000" w:rsidDel="00000000" w:rsidP="00000000" w:rsidRDefault="00000000" w:rsidRPr="00000000" w14:paraId="000001F7">
      <w:pPr>
        <w:spacing w:after="0" w:line="276" w:lineRule="auto"/>
        <w:rPr/>
      </w:pPr>
      <w:bookmarkStart w:colFirst="0" w:colLast="0" w:name="_heading=h.2r0uhxc" w:id="23"/>
      <w:bookmarkEnd w:id="23"/>
      <w:r w:rsidDel="00000000" w:rsidR="00000000" w:rsidRPr="00000000">
        <w:rPr>
          <w:rtl w:val="0"/>
        </w:rPr>
      </w:r>
    </w:p>
    <w:p w:rsidR="00000000" w:rsidDel="00000000" w:rsidP="00000000" w:rsidRDefault="00000000" w:rsidRPr="00000000" w14:paraId="000001F8">
      <w:pPr>
        <w:pStyle w:val="Heading2"/>
        <w:keepNext w:val="1"/>
        <w:keepLines w:val="1"/>
        <w:spacing w:after="77" w:line="276" w:lineRule="auto"/>
        <w:ind w:left="-5" w:firstLine="14"/>
        <w:rPr/>
      </w:pPr>
      <w:bookmarkStart w:colFirst="0" w:colLast="0" w:name="_heading=h.334ihegg0z9f" w:id="42"/>
      <w:bookmarkEnd w:id="42"/>
      <w:r w:rsidDel="00000000" w:rsidR="00000000" w:rsidRPr="00000000">
        <w:rPr>
          <w:rtl w:val="0"/>
        </w:rPr>
        <w:t xml:space="preserve">2.12.4. Informacje o kategorii zagrożenia ludzi oraz przewidywanej liczbie osób na każdej kondygnacji, a także w pomieszczeniach, których drzwi ewakuacyjne powinny otwierać się na zewnątrz pomieszczeń</w:t>
      </w:r>
    </w:p>
    <w:p w:rsidR="00000000" w:rsidDel="00000000" w:rsidP="00000000" w:rsidRDefault="00000000" w:rsidRPr="00000000" w14:paraId="000001F9">
      <w:pPr>
        <w:spacing w:after="0" w:line="276" w:lineRule="auto"/>
        <w:rPr/>
      </w:pPr>
      <w:r w:rsidDel="00000000" w:rsidR="00000000" w:rsidRPr="00000000">
        <w:rPr>
          <w:rtl w:val="0"/>
        </w:rPr>
        <w:t xml:space="preserve">Przewidywana maksymalna ilość osób mogących przebywać jednocześnie w całym budynku </w:t>
      </w:r>
      <w:r w:rsidDel="00000000" w:rsidR="00000000" w:rsidRPr="00000000">
        <w:rPr>
          <w:b w:val="1"/>
          <w:rtl w:val="0"/>
        </w:rPr>
        <w:t xml:space="preserve">pozostaje bez zmian. </w:t>
      </w:r>
      <w:r w:rsidDel="00000000" w:rsidR="00000000" w:rsidRPr="00000000">
        <w:rPr>
          <w:rtl w:val="0"/>
        </w:rPr>
      </w:r>
    </w:p>
    <w:p w:rsidR="00000000" w:rsidDel="00000000" w:rsidP="00000000" w:rsidRDefault="00000000" w:rsidRPr="00000000" w14:paraId="000001FA">
      <w:pPr>
        <w:spacing w:after="0" w:line="276" w:lineRule="auto"/>
        <w:ind w:left="0"/>
        <w:rPr/>
      </w:pPr>
      <w:r w:rsidDel="00000000" w:rsidR="00000000" w:rsidRPr="00000000">
        <w:rPr>
          <w:rtl w:val="0"/>
        </w:rPr>
      </w:r>
    </w:p>
    <w:p w:rsidR="00000000" w:rsidDel="00000000" w:rsidP="00000000" w:rsidRDefault="00000000" w:rsidRPr="00000000" w14:paraId="000001FB">
      <w:pPr>
        <w:spacing w:after="0" w:line="276" w:lineRule="auto"/>
        <w:rPr/>
      </w:pPr>
      <w:r w:rsidDel="00000000" w:rsidR="00000000" w:rsidRPr="00000000">
        <w:rPr>
          <w:rtl w:val="0"/>
        </w:rPr>
        <w:t xml:space="preserve">W budynku znajdują się pomieszczenia przeznaczone do przybywania ponad 6 osób, w których drzwi ewakuacyjne otwierają się na zewnątrz pomieszczeń.</w:t>
      </w:r>
    </w:p>
    <w:p w:rsidR="00000000" w:rsidDel="00000000" w:rsidP="00000000" w:rsidRDefault="00000000" w:rsidRPr="00000000" w14:paraId="000001FC">
      <w:pPr>
        <w:spacing w:after="0" w:line="276" w:lineRule="auto"/>
        <w:rPr/>
      </w:pPr>
      <w:bookmarkStart w:colFirst="0" w:colLast="0" w:name="_heading=h.1664s55" w:id="43"/>
      <w:bookmarkEnd w:id="43"/>
      <w:r w:rsidDel="00000000" w:rsidR="00000000" w:rsidRPr="00000000">
        <w:rPr>
          <w:rtl w:val="0"/>
        </w:rPr>
        <w:t xml:space="preserve">W przebudowywanym pomieszczeniu dla rewalidacji przewiduje się pobyt do kilku osób.</w:t>
      </w:r>
    </w:p>
    <w:p w:rsidR="00000000" w:rsidDel="00000000" w:rsidP="00000000" w:rsidRDefault="00000000" w:rsidRPr="00000000" w14:paraId="000001FD">
      <w:pPr>
        <w:spacing w:after="0" w:line="276" w:lineRule="auto"/>
        <w:rPr/>
      </w:pPr>
      <w:bookmarkStart w:colFirst="0" w:colLast="0" w:name="_heading=h.6qnvlldhn66" w:id="44"/>
      <w:bookmarkEnd w:id="44"/>
      <w:r w:rsidDel="00000000" w:rsidR="00000000" w:rsidRPr="00000000">
        <w:rPr>
          <w:rtl w:val="0"/>
        </w:rPr>
      </w:r>
    </w:p>
    <w:p w:rsidR="00000000" w:rsidDel="00000000" w:rsidP="00000000" w:rsidRDefault="00000000" w:rsidRPr="00000000" w14:paraId="000001FE">
      <w:pPr>
        <w:pStyle w:val="Heading2"/>
        <w:keepNext w:val="1"/>
        <w:keepLines w:val="1"/>
        <w:spacing w:after="77" w:line="276" w:lineRule="auto"/>
        <w:ind w:left="-5" w:firstLine="14"/>
        <w:rPr/>
      </w:pPr>
      <w:bookmarkStart w:colFirst="0" w:colLast="0" w:name="_heading=h.d3nvarpsjmyz" w:id="45"/>
      <w:bookmarkEnd w:id="45"/>
      <w:r w:rsidDel="00000000" w:rsidR="00000000" w:rsidRPr="00000000">
        <w:rPr>
          <w:rtl w:val="0"/>
        </w:rPr>
        <w:t xml:space="preserve">2.12.5. Informacje o podziale na strefy pożarowe</w:t>
      </w:r>
    </w:p>
    <w:p w:rsidR="00000000" w:rsidDel="00000000" w:rsidP="00000000" w:rsidRDefault="00000000" w:rsidRPr="00000000" w14:paraId="000001FF">
      <w:pPr>
        <w:spacing w:after="0" w:line="276" w:lineRule="auto"/>
        <w:rPr/>
      </w:pPr>
      <w:r w:rsidDel="00000000" w:rsidR="00000000" w:rsidRPr="00000000">
        <w:rPr>
          <w:rtl w:val="0"/>
        </w:rPr>
        <w:t xml:space="preserve">W kompleksie obiektów szkoły wydzielono trzy strefy pożarowe:</w:t>
      </w:r>
    </w:p>
    <w:p w:rsidR="00000000" w:rsidDel="00000000" w:rsidP="00000000" w:rsidRDefault="00000000" w:rsidRPr="00000000" w14:paraId="00000200">
      <w:pPr>
        <w:spacing w:after="0" w:line="276" w:lineRule="auto"/>
        <w:rPr/>
      </w:pPr>
      <w:r w:rsidDel="00000000" w:rsidR="00000000" w:rsidRPr="00000000">
        <w:rPr>
          <w:rtl w:val="0"/>
        </w:rPr>
        <w:t xml:space="preserve">Strefa pożarowa nr 1 - SP1 obejmuje całą halę sportowo-widowiskową - 2539 m2,</w:t>
      </w:r>
    </w:p>
    <w:p w:rsidR="00000000" w:rsidDel="00000000" w:rsidP="00000000" w:rsidRDefault="00000000" w:rsidRPr="00000000" w14:paraId="00000201">
      <w:pPr>
        <w:spacing w:after="0" w:line="276" w:lineRule="auto"/>
        <w:rPr/>
      </w:pPr>
      <w:r w:rsidDel="00000000" w:rsidR="00000000" w:rsidRPr="00000000">
        <w:rPr>
          <w:rtl w:val="0"/>
        </w:rPr>
        <w:t xml:space="preserve">Strefa pożarowa nr 2 - SP2 obejmuje pozostałą część szkoły z wyłączeniem małej sali gimnastycznej - 2769 m2,</w:t>
      </w:r>
    </w:p>
    <w:p w:rsidR="00000000" w:rsidDel="00000000" w:rsidP="00000000" w:rsidRDefault="00000000" w:rsidRPr="00000000" w14:paraId="00000202">
      <w:pPr>
        <w:spacing w:after="0" w:line="276" w:lineRule="auto"/>
        <w:rPr/>
      </w:pPr>
      <w:r w:rsidDel="00000000" w:rsidR="00000000" w:rsidRPr="00000000">
        <w:rPr>
          <w:rtl w:val="0"/>
        </w:rPr>
        <w:t xml:space="preserve">Strefa pożarowa nr 3 - SP3 stanowi budynek małej sali gimnastycznej - 182 m2.</w:t>
      </w:r>
    </w:p>
    <w:p w:rsidR="00000000" w:rsidDel="00000000" w:rsidP="00000000" w:rsidRDefault="00000000" w:rsidRPr="00000000" w14:paraId="00000203">
      <w:pPr>
        <w:spacing w:line="276" w:lineRule="auto"/>
        <w:ind w:left="0"/>
        <w:rPr/>
      </w:pPr>
      <w:bookmarkStart w:colFirst="0" w:colLast="0" w:name="_heading=h.3q5sasy" w:id="24"/>
      <w:bookmarkEnd w:id="24"/>
      <w:r w:rsidDel="00000000" w:rsidR="00000000" w:rsidRPr="00000000">
        <w:rPr>
          <w:rtl w:val="0"/>
        </w:rPr>
        <w:t xml:space="preserve">Przebudowywane pomieszczenie usytuowane jest w strefie SP2 na parterze.</w:t>
      </w:r>
    </w:p>
    <w:p w:rsidR="00000000" w:rsidDel="00000000" w:rsidP="00000000" w:rsidRDefault="00000000" w:rsidRPr="00000000" w14:paraId="00000204">
      <w:pPr>
        <w:spacing w:line="276" w:lineRule="auto"/>
        <w:ind w:left="0"/>
        <w:rPr/>
      </w:pPr>
      <w:bookmarkStart w:colFirst="0" w:colLast="0" w:name="_heading=h.muvgyeis6cqp" w:id="46"/>
      <w:bookmarkEnd w:id="46"/>
      <w:r w:rsidDel="00000000" w:rsidR="00000000" w:rsidRPr="00000000">
        <w:rPr>
          <w:rtl w:val="0"/>
        </w:rPr>
      </w:r>
    </w:p>
    <w:p w:rsidR="00000000" w:rsidDel="00000000" w:rsidP="00000000" w:rsidRDefault="00000000" w:rsidRPr="00000000" w14:paraId="00000205">
      <w:pPr>
        <w:pStyle w:val="Heading2"/>
        <w:keepNext w:val="1"/>
        <w:keepLines w:val="1"/>
        <w:spacing w:after="77" w:line="276" w:lineRule="auto"/>
        <w:ind w:left="-5" w:firstLine="14"/>
        <w:rPr/>
      </w:pPr>
      <w:bookmarkStart w:colFirst="0" w:colLast="0" w:name="_heading=h.we6m74hqwv7s" w:id="47"/>
      <w:bookmarkEnd w:id="47"/>
      <w:r w:rsidDel="00000000" w:rsidR="00000000" w:rsidRPr="00000000">
        <w:rPr>
          <w:rtl w:val="0"/>
        </w:rPr>
        <w:t xml:space="preserve">2.12.6. Informacje o maksymalnych gęstościach obciążenia ogniowego poszczególnych stref pożarowych wraz z warunkami przyjętymi do jej określenia</w:t>
      </w:r>
    </w:p>
    <w:p w:rsidR="00000000" w:rsidDel="00000000" w:rsidP="00000000" w:rsidRDefault="00000000" w:rsidRPr="00000000" w14:paraId="00000206">
      <w:pPr>
        <w:spacing w:after="0" w:line="276" w:lineRule="auto"/>
        <w:rPr/>
      </w:pPr>
      <w:r w:rsidDel="00000000" w:rsidR="00000000" w:rsidRPr="00000000">
        <w:rPr>
          <w:rtl w:val="0"/>
        </w:rPr>
        <w:t xml:space="preserve">Powierzchnie wewnętrzne poszczególnych części szkoły - stref pożarowych nie przekraczają dopuszczalnych powierzchni dla stref pożarowych w tego rodzaju obiektach (do 8000 m2).</w:t>
      </w:r>
    </w:p>
    <w:p w:rsidR="00000000" w:rsidDel="00000000" w:rsidP="00000000" w:rsidRDefault="00000000" w:rsidRPr="00000000" w14:paraId="00000207">
      <w:pPr>
        <w:spacing w:line="276" w:lineRule="auto"/>
        <w:ind w:left="0"/>
        <w:rPr>
          <w:sz w:val="24"/>
          <w:szCs w:val="24"/>
        </w:rPr>
      </w:pPr>
      <w:bookmarkStart w:colFirst="0" w:colLast="0" w:name="_heading=h.25b2l0r" w:id="25"/>
      <w:bookmarkEnd w:id="25"/>
      <w:r w:rsidDel="00000000" w:rsidR="00000000" w:rsidRPr="00000000">
        <w:rPr>
          <w:rtl w:val="0"/>
        </w:rPr>
      </w:r>
    </w:p>
    <w:p w:rsidR="00000000" w:rsidDel="00000000" w:rsidP="00000000" w:rsidRDefault="00000000" w:rsidRPr="00000000" w14:paraId="00000208">
      <w:pPr>
        <w:pStyle w:val="Heading2"/>
        <w:keepNext w:val="1"/>
        <w:keepLines w:val="1"/>
        <w:spacing w:after="77" w:line="276" w:lineRule="auto"/>
        <w:ind w:left="-5" w:firstLine="14"/>
        <w:rPr/>
      </w:pPr>
      <w:bookmarkStart w:colFirst="0" w:colLast="0" w:name="_heading=h.wq48aix2cmvv" w:id="48"/>
      <w:bookmarkEnd w:id="48"/>
      <w:r w:rsidDel="00000000" w:rsidR="00000000" w:rsidRPr="00000000">
        <w:rPr>
          <w:rtl w:val="0"/>
        </w:rPr>
        <w:t xml:space="preserve">2.12.7. Informacje o klasie odporności pożarowej oraz odporności ogniowej i stopień rozprzestrzeniania ognia przez elementy budowlane</w:t>
      </w:r>
    </w:p>
    <w:p w:rsidR="00000000" w:rsidDel="00000000" w:rsidP="00000000" w:rsidRDefault="00000000" w:rsidRPr="00000000" w14:paraId="00000209">
      <w:pPr>
        <w:spacing w:after="0" w:line="276" w:lineRule="auto"/>
        <w:rPr/>
      </w:pPr>
      <w:r w:rsidDel="00000000" w:rsidR="00000000" w:rsidRPr="00000000">
        <w:rPr>
          <w:rtl w:val="0"/>
        </w:rPr>
        <w:t xml:space="preserve">Wewnątrz kompleksu obiektów szkoły znajdują się trzy klatki schodowe o konstrukcji żelbetowej, jedno i dwubiegowe, nie wydzielona pożarowo.</w:t>
      </w:r>
    </w:p>
    <w:p w:rsidR="00000000" w:rsidDel="00000000" w:rsidP="00000000" w:rsidRDefault="00000000" w:rsidRPr="00000000" w14:paraId="0000020A">
      <w:pPr>
        <w:spacing w:after="0" w:line="276" w:lineRule="auto"/>
        <w:ind w:left="-10" w:firstLine="0"/>
        <w:rPr/>
      </w:pPr>
      <w:r w:rsidDel="00000000" w:rsidR="00000000" w:rsidRPr="00000000">
        <w:rPr>
          <w:rtl w:val="0"/>
        </w:rPr>
        <w:t xml:space="preserve">Wydzielenia pożarowe poszczególnych pomieszczeń (magazyn sprzętu sportowego z centralą instalacji wentylacyjno-klimatyzacyjnej, pomieszczenie źródła ciepła - była kotłownia oraz kanał techniczny - jako pomieszczenia techniczne) dokonano ścianami oraz stropami oddzielenia przeciwpożarowego o klasie odporności ogniowej co najmniej REI 60, natomiast w drzwiach magazynu sprzętu przy sali sportowo-widowiskowej zastosowano drzwi przeciwpożarowe o odporności ogniowej El 30 (drzwi dwuskrzydłowe sytemu HUECK typu A72 posiadające aprobatę techniczną ITB AT-15-3560/2000 oraz deklarację zgodności nr 1/8/2003).</w:t>
      </w:r>
    </w:p>
    <w:p w:rsidR="00000000" w:rsidDel="00000000" w:rsidP="00000000" w:rsidRDefault="00000000" w:rsidRPr="00000000" w14:paraId="0000020B">
      <w:pPr>
        <w:spacing w:after="0" w:line="276" w:lineRule="auto"/>
        <w:rPr/>
      </w:pPr>
      <w:r w:rsidDel="00000000" w:rsidR="00000000" w:rsidRPr="00000000">
        <w:rPr>
          <w:rtl w:val="0"/>
        </w:rPr>
        <w:t xml:space="preserve">Wydzielenia poszczególnych stref pożarowych dokonano ścianami oddzielenia przeciwpożarowego o klasie odporności ogniowej co najmniej REI 120, natomiast w otworach pomiędzy tymi strefami zastosowano drzwi przeciwpożarowe o klasie odporności ogniowej EI 60. Pomiędzy główną częścią szkoły a halą sportowo-widowiskową na kondygnacji parteru i piętra zastosowano drzwi przeciwpożarowe firmy UNIMA S.A. posiadające aprobatę techniczną ITB AT-15-2504/97 i deklarację zgodności ITB-90/01. Natomiast pomiędzy wyremontowaną i rozbudowaną częścią szkoły a małą salą gimnastyczną zastosowano drzwi przeciwpożarowe firmy POL-SKONE z systemem Halspan, posiadające krajową ocenę techniczną ITB-KOT-2018/0407 i deklarację właściwości użytkowych Nr 22/B/2018 (główne drzwi wejściowe do sali) oraz drzwi przeciwpożarowe firmy ALUDOOR S.C. z systemem Ponzio PE78EI, posiadające aprobatę techniczną ITB AT-15-7540/2016 i deklaracje właściwości użytkowych Nr 60/Dz/S/2017/1 (drzwi pomiędzy salą a pomieszczeniem wykładowców wychowania fizycznego).</w:t>
      </w:r>
    </w:p>
    <w:p w:rsidR="00000000" w:rsidDel="00000000" w:rsidP="00000000" w:rsidRDefault="00000000" w:rsidRPr="00000000" w14:paraId="0000020C">
      <w:pPr>
        <w:spacing w:after="0" w:line="276" w:lineRule="auto"/>
        <w:rPr/>
      </w:pPr>
      <w:r w:rsidDel="00000000" w:rsidR="00000000" w:rsidRPr="00000000">
        <w:rPr>
          <w:rtl w:val="0"/>
        </w:rPr>
        <w:t xml:space="preserve">Wszystkie elementy budynków w zakresie stopnia rozprzestrzeniania ognia muszą spełniać wymagania NRO (nierozprzestrzeniające ognia).</w:t>
      </w:r>
    </w:p>
    <w:p w:rsidR="00000000" w:rsidDel="00000000" w:rsidP="00000000" w:rsidRDefault="00000000" w:rsidRPr="00000000" w14:paraId="0000020D">
      <w:pPr>
        <w:spacing w:after="0" w:line="276" w:lineRule="auto"/>
        <w:rPr/>
      </w:pPr>
      <w:r w:rsidDel="00000000" w:rsidR="00000000" w:rsidRPr="00000000">
        <w:rPr>
          <w:rtl w:val="0"/>
        </w:rPr>
      </w:r>
    </w:p>
    <w:p w:rsidR="00000000" w:rsidDel="00000000" w:rsidP="00000000" w:rsidRDefault="00000000" w:rsidRPr="00000000" w14:paraId="0000020E">
      <w:pPr>
        <w:spacing w:after="0" w:line="276" w:lineRule="auto"/>
        <w:ind w:left="0"/>
        <w:rPr/>
      </w:pPr>
      <w:r w:rsidDel="00000000" w:rsidR="00000000" w:rsidRPr="00000000">
        <w:rPr>
          <w:rtl w:val="0"/>
        </w:rPr>
        <w:t xml:space="preserve">W strefach pożarowych ZL stosowanie do wykończenia wnętrz materiałów i wyrobów łatwo zapalnych, których produkty rozkładu termicznego są bardzo toksyczne lub intensywnie dymiące, jest zabronione. </w:t>
      </w:r>
    </w:p>
    <w:p w:rsidR="00000000" w:rsidDel="00000000" w:rsidP="00000000" w:rsidRDefault="00000000" w:rsidRPr="00000000" w14:paraId="0000020F">
      <w:pPr>
        <w:spacing w:after="0" w:line="276" w:lineRule="auto"/>
        <w:ind w:left="0"/>
        <w:rPr/>
      </w:pPr>
      <w:r w:rsidDel="00000000" w:rsidR="00000000" w:rsidRPr="00000000">
        <w:rPr>
          <w:rtl w:val="0"/>
        </w:rPr>
      </w:r>
    </w:p>
    <w:p w:rsidR="00000000" w:rsidDel="00000000" w:rsidP="00000000" w:rsidRDefault="00000000" w:rsidRPr="00000000" w14:paraId="00000210">
      <w:pPr>
        <w:spacing w:after="0" w:line="276" w:lineRule="auto"/>
        <w:ind w:left="0"/>
        <w:rPr/>
      </w:pPr>
      <w:r w:rsidDel="00000000" w:rsidR="00000000" w:rsidRPr="00000000">
        <w:rPr>
          <w:rtl w:val="0"/>
        </w:rPr>
        <w:t xml:space="preserve">Okładziny sufitów oraz sufity podwieszone należy wykonywać z materiałów niepalnych lub niezapalnych, niekapiących i nie odpadających pod wpływem ognia.</w:t>
      </w:r>
    </w:p>
    <w:p w:rsidR="00000000" w:rsidDel="00000000" w:rsidP="00000000" w:rsidRDefault="00000000" w:rsidRPr="00000000" w14:paraId="00000211">
      <w:pPr>
        <w:spacing w:line="276" w:lineRule="auto"/>
        <w:ind w:left="0"/>
        <w:rPr>
          <w:sz w:val="24"/>
          <w:szCs w:val="24"/>
        </w:rPr>
      </w:pPr>
      <w:bookmarkStart w:colFirst="0" w:colLast="0" w:name="_heading=h.kgcv8k" w:id="28"/>
      <w:bookmarkEnd w:id="28"/>
      <w:r w:rsidDel="00000000" w:rsidR="00000000" w:rsidRPr="00000000">
        <w:rPr>
          <w:rtl w:val="0"/>
        </w:rPr>
      </w:r>
    </w:p>
    <w:p w:rsidR="00000000" w:rsidDel="00000000" w:rsidP="00000000" w:rsidRDefault="00000000" w:rsidRPr="00000000" w14:paraId="00000212">
      <w:pPr>
        <w:pStyle w:val="Heading2"/>
        <w:keepNext w:val="1"/>
        <w:keepLines w:val="1"/>
        <w:spacing w:after="77" w:line="276" w:lineRule="auto"/>
        <w:ind w:left="-5" w:firstLine="14"/>
        <w:rPr/>
      </w:pPr>
      <w:bookmarkStart w:colFirst="0" w:colLast="0" w:name="_heading=h.ggflojxethcn" w:id="49"/>
      <w:bookmarkEnd w:id="49"/>
      <w:r w:rsidDel="00000000" w:rsidR="00000000" w:rsidRPr="00000000">
        <w:rPr>
          <w:rtl w:val="0"/>
        </w:rPr>
        <w:t xml:space="preserve">2.12.8. Informacje o występowaniu materiałów wybuchowych oraz zagrożenia wybuchem, w tym pomieszczeń zagrożonych wybuchem</w:t>
      </w:r>
    </w:p>
    <w:p w:rsidR="00000000" w:rsidDel="00000000" w:rsidP="00000000" w:rsidRDefault="00000000" w:rsidRPr="00000000" w14:paraId="00000213">
      <w:pPr>
        <w:spacing w:after="0" w:line="276" w:lineRule="auto"/>
        <w:ind w:left="0"/>
        <w:rPr/>
      </w:pPr>
      <w:bookmarkStart w:colFirst="0" w:colLast="0" w:name="_heading=h.34g0dwd" w:id="50"/>
      <w:bookmarkEnd w:id="50"/>
      <w:r w:rsidDel="00000000" w:rsidR="00000000" w:rsidRPr="00000000">
        <w:rPr>
          <w:rtl w:val="0"/>
        </w:rPr>
        <w:t xml:space="preserve">W budynku nie występują strefy i pomieszczenia zagrożone wybuchem.</w:t>
      </w:r>
    </w:p>
    <w:p w:rsidR="00000000" w:rsidDel="00000000" w:rsidP="00000000" w:rsidRDefault="00000000" w:rsidRPr="00000000" w14:paraId="00000214">
      <w:pPr>
        <w:spacing w:line="276" w:lineRule="auto"/>
        <w:ind w:left="0"/>
        <w:rPr>
          <w:sz w:val="24"/>
          <w:szCs w:val="24"/>
        </w:rPr>
      </w:pPr>
      <w:bookmarkStart w:colFirst="0" w:colLast="0" w:name="_heading=h.1jlao46" w:id="51"/>
      <w:bookmarkEnd w:id="51"/>
      <w:r w:rsidDel="00000000" w:rsidR="00000000" w:rsidRPr="00000000">
        <w:rPr>
          <w:rtl w:val="0"/>
        </w:rPr>
      </w:r>
    </w:p>
    <w:p w:rsidR="00000000" w:rsidDel="00000000" w:rsidP="00000000" w:rsidRDefault="00000000" w:rsidRPr="00000000" w14:paraId="00000215">
      <w:pPr>
        <w:pStyle w:val="Heading2"/>
        <w:keepNext w:val="1"/>
        <w:keepLines w:val="1"/>
        <w:spacing w:after="77" w:line="276" w:lineRule="auto"/>
        <w:ind w:left="-5" w:firstLine="14"/>
        <w:rPr/>
      </w:pPr>
      <w:bookmarkStart w:colFirst="0" w:colLast="0" w:name="_heading=h.ll51zsw0byru" w:id="52"/>
      <w:bookmarkEnd w:id="52"/>
      <w:r w:rsidDel="00000000" w:rsidR="00000000" w:rsidRPr="00000000">
        <w:rPr>
          <w:rtl w:val="0"/>
        </w:rPr>
        <w:t xml:space="preserve">2.12.9. Informacje o warunkach i strategii ewakuacji ludzi lub ich uratowania w inny sposób, uwzględniające liczbę i stan sprawności osób przebywających w obiekcie</w:t>
      </w:r>
    </w:p>
    <w:p w:rsidR="00000000" w:rsidDel="00000000" w:rsidP="00000000" w:rsidRDefault="00000000" w:rsidRPr="00000000" w14:paraId="00000216">
      <w:pPr>
        <w:spacing w:after="0" w:line="276" w:lineRule="auto"/>
        <w:rPr/>
      </w:pPr>
      <w:r w:rsidDel="00000000" w:rsidR="00000000" w:rsidRPr="00000000">
        <w:rPr>
          <w:rtl w:val="0"/>
        </w:rPr>
        <w:t xml:space="preserve">Z każdego miejsca w poszczególnych obiektach szkoły, przeznaczonego do przebywania ludzi, zapewnia się odpowiednie warunki ewakuacji, umożliwiające szybkie i bezpieczne opuszczanie strefy pożarowej objętej ewentualnym pożarem, dostosowane do liczby i stanu sprawności osób przebywających w obiektach oraz jego funkcji, konstrukcji i wymiarów, a także zastosowanie technicznych środków zabezpieczenia przeciwpożarowego, polegających na: zapewnieniu dostatecznej liczby, wysokości i szerokości wyjść ewakuacyjnych; zachowaniu dopuszczalnej długości, wysokości i szerokości przejść oraz dojść ewakuacyjnych; zapewnieniu bezpiecznej pożarowo obudowy i wydzieleń dróg ewakuacyjnych i pomieszczeń; zapewnieniu oświetlenia awaryjnego w pomieszczeniach i na drogach ewakuacyjnych, w których jest ono niezbędne do ewakuacji ludzi.</w:t>
      </w:r>
    </w:p>
    <w:p w:rsidR="00000000" w:rsidDel="00000000" w:rsidP="00000000" w:rsidRDefault="00000000" w:rsidRPr="00000000" w14:paraId="00000217">
      <w:pPr>
        <w:spacing w:after="0" w:line="276" w:lineRule="auto"/>
        <w:rPr/>
      </w:pPr>
      <w:r w:rsidDel="00000000" w:rsidR="00000000" w:rsidRPr="00000000">
        <w:rPr>
          <w:rtl w:val="0"/>
        </w:rPr>
        <w:t xml:space="preserve">Ze strefy pożarowej, gdzie mogą przebywać osoby, powinny być zapewnione wyjścia ewakuacyjne prowadzące bezpośrednio na zewnątrz budynku lub do innej strefy pożarowej. Wyjścia z pomieszczeń na drogi ewakuacyjne powinny być zamykane drzwiami. W pomieszczeniach, od najdalszego miejsca, w którym może przebywać człowiek, do wyjścia ewakuacyjnego na drogę ewakuacyjną powinno być zapewnione odpowiednie przejście ewakuacyjne. Natomiast dojścia ewakuacyjne prowadzone od wyjścia z pomieszczeń do wyjścia do innej strefy pożarowej lub na zewnątrz budynku powinny posiadać wymagane długości.</w:t>
      </w:r>
    </w:p>
    <w:p w:rsidR="00000000" w:rsidDel="00000000" w:rsidP="00000000" w:rsidRDefault="00000000" w:rsidRPr="00000000" w14:paraId="00000218">
      <w:pPr>
        <w:spacing w:line="276" w:lineRule="auto"/>
        <w:ind w:left="0"/>
        <w:rPr/>
      </w:pPr>
      <w:bookmarkStart w:colFirst="0" w:colLast="0" w:name="_heading=h.43ky6rz" w:id="53"/>
      <w:bookmarkEnd w:id="53"/>
      <w:r w:rsidDel="00000000" w:rsidR="00000000" w:rsidRPr="00000000">
        <w:rPr>
          <w:rtl w:val="0"/>
        </w:rPr>
        <w:t xml:space="preserve">Z przebudowywanego pomieszczenia istnieją dwa kierunki ewakuacji: do wyjścia bezpośredniego z tego segmentu na zewnątrz budynku (najbliższe ~17 m) oraz do głównej części budynku szkoły i dalej na zewnątrz.</w:t>
      </w:r>
    </w:p>
    <w:p w:rsidR="00000000" w:rsidDel="00000000" w:rsidP="00000000" w:rsidRDefault="00000000" w:rsidRPr="00000000" w14:paraId="00000219">
      <w:pPr>
        <w:spacing w:line="276" w:lineRule="auto"/>
        <w:ind w:left="0"/>
        <w:rPr/>
      </w:pPr>
      <w:bookmarkStart w:colFirst="0" w:colLast="0" w:name="_heading=h.co2aok1mprq6" w:id="54"/>
      <w:bookmarkEnd w:id="54"/>
      <w:r w:rsidDel="00000000" w:rsidR="00000000" w:rsidRPr="00000000">
        <w:rPr>
          <w:rtl w:val="0"/>
        </w:rPr>
      </w:r>
    </w:p>
    <w:p w:rsidR="00000000" w:rsidDel="00000000" w:rsidP="00000000" w:rsidRDefault="00000000" w:rsidRPr="00000000" w14:paraId="0000021A">
      <w:pPr>
        <w:pStyle w:val="Heading2"/>
        <w:keepNext w:val="1"/>
        <w:keepLines w:val="1"/>
        <w:spacing w:after="77" w:line="276" w:lineRule="auto"/>
        <w:ind w:left="-5" w:firstLine="14"/>
        <w:rPr/>
      </w:pPr>
      <w:bookmarkStart w:colFirst="0" w:colLast="0" w:name="_heading=h.4v7n1b4a9wp1" w:id="55"/>
      <w:bookmarkEnd w:id="55"/>
      <w:r w:rsidDel="00000000" w:rsidR="00000000" w:rsidRPr="00000000">
        <w:rPr>
          <w:rtl w:val="0"/>
        </w:rPr>
        <w:t xml:space="preserve">2.12.10. Informacje o doborze urządzeń przeciwpożarowych oraz innych instalacji i urządzeń służących bezpieczeństwu pożarowemu wraz z określeniem zakresu i celu ich stosowania</w:t>
      </w:r>
    </w:p>
    <w:p w:rsidR="00000000" w:rsidDel="00000000" w:rsidP="00000000" w:rsidRDefault="00000000" w:rsidRPr="00000000" w14:paraId="0000021B">
      <w:pPr>
        <w:spacing w:after="0" w:line="276" w:lineRule="auto"/>
        <w:rPr/>
      </w:pPr>
      <w:r w:rsidDel="00000000" w:rsidR="00000000" w:rsidRPr="00000000">
        <w:rPr>
          <w:rtl w:val="0"/>
        </w:rPr>
        <w:t xml:space="preserve">Projekt nie zakłada zmiany w zakresie urządzeń przeciwpożarowych budynku.</w:t>
      </w:r>
    </w:p>
    <w:p w:rsidR="00000000" w:rsidDel="00000000" w:rsidP="00000000" w:rsidRDefault="00000000" w:rsidRPr="00000000" w14:paraId="0000021C">
      <w:pPr>
        <w:spacing w:line="276" w:lineRule="auto"/>
        <w:rPr/>
      </w:pPr>
      <w:bookmarkStart w:colFirst="0" w:colLast="0" w:name="_heading=h.2iq8gzs" w:id="56"/>
      <w:bookmarkEnd w:id="56"/>
      <w:r w:rsidDel="00000000" w:rsidR="00000000" w:rsidRPr="00000000">
        <w:rPr>
          <w:rtl w:val="0"/>
        </w:rPr>
        <w:t xml:space="preserve">Budynek wyposażony jest w wymagane urządzenia przeciwpożarowe. W odległości 11 m od przebudowywanego pomieszczenia, na korytarzu zlokalizowany jest hydrant wewnętrzny.</w:t>
      </w:r>
    </w:p>
    <w:p w:rsidR="00000000" w:rsidDel="00000000" w:rsidP="00000000" w:rsidRDefault="00000000" w:rsidRPr="00000000" w14:paraId="0000021D">
      <w:pPr>
        <w:spacing w:line="276" w:lineRule="auto"/>
        <w:rPr/>
      </w:pPr>
      <w:bookmarkStart w:colFirst="0" w:colLast="0" w:name="_heading=h.w1m44p3mebj" w:id="57"/>
      <w:bookmarkEnd w:id="57"/>
      <w:r w:rsidDel="00000000" w:rsidR="00000000" w:rsidRPr="00000000">
        <w:rPr>
          <w:rtl w:val="0"/>
        </w:rPr>
      </w:r>
    </w:p>
    <w:p w:rsidR="00000000" w:rsidDel="00000000" w:rsidP="00000000" w:rsidRDefault="00000000" w:rsidRPr="00000000" w14:paraId="0000021E">
      <w:pPr>
        <w:pStyle w:val="Heading2"/>
        <w:keepNext w:val="1"/>
        <w:keepLines w:val="1"/>
        <w:spacing w:after="77" w:line="276" w:lineRule="auto"/>
        <w:ind w:left="-5" w:firstLine="14"/>
        <w:rPr/>
      </w:pPr>
      <w:bookmarkStart w:colFirst="0" w:colLast="0" w:name="_heading=h.fpwz1zxpu1xl" w:id="58"/>
      <w:bookmarkEnd w:id="58"/>
      <w:r w:rsidDel="00000000" w:rsidR="00000000" w:rsidRPr="00000000">
        <w:rPr>
          <w:rtl w:val="0"/>
        </w:rPr>
        <w:t xml:space="preserve">2.12.11. Informacje o przygotowaniu obiektu budowlanego do prowadzenia działań ratowniczych</w:t>
      </w:r>
    </w:p>
    <w:p w:rsidR="00000000" w:rsidDel="00000000" w:rsidP="00000000" w:rsidRDefault="00000000" w:rsidRPr="00000000" w14:paraId="0000021F">
      <w:pPr>
        <w:spacing w:after="0" w:line="276" w:lineRule="auto"/>
        <w:rPr/>
      </w:pPr>
      <w:r w:rsidDel="00000000" w:rsidR="00000000" w:rsidRPr="00000000">
        <w:rPr>
          <w:u w:val="single"/>
          <w:rtl w:val="0"/>
        </w:rPr>
        <w:t xml:space="preserve">[w tym informacje o punktach poboru wody do celów przeciwpożarowych, nasadach służących do zasilania urządzeń gaśniczych i innych rozwiązaniach przewidzianych do tych działań oraz dźwigach dla ekip ratowniczych i prowadzących do nich dojściach]</w:t>
      </w:r>
      <w:r w:rsidDel="00000000" w:rsidR="00000000" w:rsidRPr="00000000">
        <w:rPr>
          <w:rtl w:val="0"/>
        </w:rPr>
      </w:r>
    </w:p>
    <w:p w:rsidR="00000000" w:rsidDel="00000000" w:rsidP="00000000" w:rsidRDefault="00000000" w:rsidRPr="00000000" w14:paraId="00000220">
      <w:pPr>
        <w:spacing w:after="0" w:line="276" w:lineRule="auto"/>
        <w:rPr/>
      </w:pPr>
      <w:r w:rsidDel="00000000" w:rsidR="00000000" w:rsidRPr="00000000">
        <w:rPr>
          <w:rtl w:val="0"/>
        </w:rPr>
        <w:t xml:space="preserve">Zgodnie z Dz.U.2009.124.1030 - Rozporządzenie Ministra Spraw Wewnętrznych i Administracji z dnia 24 lipca 2009 r. w sprawie przeciwpożarowego zaopatrzenia w wodę oraz dróg pożarowych, budynek posiada drogę pożarową. Dojazd do budynku jest zapewniony zjazdem z ul. Wronieckiej i dalej drogą wewnętrzną na terenie posesji. Zaopatrzenie wodne do celów ppoż. zapewnione jest z miejskiej sieci wodociągowej, najbliższy hydrant zewnętrzny usytuowany jest w odległości 70 m od rozpatrywanego segmentu szkoły (w kierunku północnym, na wysokości hali sportowo-widowiskowej, przy drodze dojazdowej), zaś kolejny - ok. 108 m w kierunku południowo-zachodnim.</w:t>
      </w:r>
    </w:p>
    <w:p w:rsidR="00000000" w:rsidDel="00000000" w:rsidP="00000000" w:rsidRDefault="00000000" w:rsidRPr="00000000" w14:paraId="00000221">
      <w:pPr>
        <w:spacing w:line="276" w:lineRule="auto"/>
        <w:ind w:left="0"/>
        <w:rPr/>
      </w:pPr>
      <w:bookmarkStart w:colFirst="0" w:colLast="0" w:name="_heading=h.3hv69ve" w:id="59"/>
      <w:bookmarkEnd w:id="59"/>
      <w:r w:rsidDel="00000000" w:rsidR="00000000" w:rsidRPr="00000000">
        <w:rPr>
          <w:rtl w:val="0"/>
        </w:rPr>
      </w:r>
    </w:p>
    <w:p w:rsidR="00000000" w:rsidDel="00000000" w:rsidP="00000000" w:rsidRDefault="00000000" w:rsidRPr="00000000" w14:paraId="00000222">
      <w:pPr>
        <w:pStyle w:val="Heading2"/>
        <w:keepNext w:val="1"/>
        <w:keepLines w:val="1"/>
        <w:spacing w:after="77" w:line="276" w:lineRule="auto"/>
        <w:ind w:left="-5" w:firstLine="14"/>
        <w:rPr/>
      </w:pPr>
      <w:bookmarkStart w:colFirst="0" w:colLast="0" w:name="_heading=h.knjeglb57esp" w:id="60"/>
      <w:bookmarkEnd w:id="60"/>
      <w:r w:rsidDel="00000000" w:rsidR="00000000" w:rsidRPr="00000000">
        <w:rPr>
          <w:rtl w:val="0"/>
        </w:rPr>
        <w:t xml:space="preserve">2.12.12. Informacje o usytuowaniu z uwagi na bezpieczeństwo pożarowe</w:t>
      </w:r>
    </w:p>
    <w:p w:rsidR="00000000" w:rsidDel="00000000" w:rsidP="00000000" w:rsidRDefault="00000000" w:rsidRPr="00000000" w14:paraId="00000223">
      <w:pPr>
        <w:spacing w:after="0" w:line="276" w:lineRule="auto"/>
        <w:ind w:left="0"/>
        <w:rPr/>
      </w:pPr>
      <w:r w:rsidDel="00000000" w:rsidR="00000000" w:rsidRPr="00000000">
        <w:rPr>
          <w:rtl w:val="0"/>
        </w:rPr>
        <w:t xml:space="preserve">[w tym informacje o parametrach wpływających na odległości dopuszczalne]</w:t>
      </w:r>
    </w:p>
    <w:p w:rsidR="00000000" w:rsidDel="00000000" w:rsidP="00000000" w:rsidRDefault="00000000" w:rsidRPr="00000000" w14:paraId="00000224">
      <w:pPr>
        <w:spacing w:after="0" w:line="276" w:lineRule="auto"/>
        <w:ind w:left="0"/>
        <w:rPr/>
      </w:pPr>
      <w:r w:rsidDel="00000000" w:rsidR="00000000" w:rsidRPr="00000000">
        <w:rPr>
          <w:rtl w:val="0"/>
        </w:rPr>
        <w:t xml:space="preserve">Kompleks budynków szkoły zlokalizowany jest w zachodniej części miasta, w obrębie budynków mieszkalnych jedno i wielorodzinnych. </w:t>
      </w:r>
    </w:p>
    <w:p w:rsidR="00000000" w:rsidDel="00000000" w:rsidP="00000000" w:rsidRDefault="00000000" w:rsidRPr="00000000" w14:paraId="00000225">
      <w:pPr>
        <w:spacing w:after="0" w:line="276" w:lineRule="auto"/>
        <w:ind w:left="0"/>
        <w:rPr/>
      </w:pPr>
      <w:r w:rsidDel="00000000" w:rsidR="00000000" w:rsidRPr="00000000">
        <w:rPr>
          <w:rtl w:val="0"/>
        </w:rPr>
        <w:t xml:space="preserve">Obiekty kompleksu szkoły graniczą od strony wschodniej z obszarem nieużytkowanym (teren zielony) i dalej z budynkiem gospodarczym na sąsiedniej posesji odległość około 22m, budynkiem mieszkalnym wielorodzinnym odległość około 34 m i budynkiem usługowym odległość około 37 m. Od strony południowej znajduje się boisko szkolne i dalej obszar leśny, najbliższa odległość do konturu lasu wynosi około 15 m. Od strony zachodniej na terenie posesji szkoły znajduje się budynek gospodarczy w odległości około 9 m od kompleksu budynków szkoły i dalej niezabudowany obszar, który przeznaczony jest pod zabudowę mieszkalną jednorodzinną, odległość do granicy działki wynosi około 24 m. Od strony północnej znajduje się parking przy szkole i dalej droga publiczna (ulica Wroniecka), stanowiąca drogę dojazdową do budynków szkoły, po drugiej stronie drogi znajduje się cmentarz parafialny.</w:t>
      </w:r>
    </w:p>
    <w:p w:rsidR="00000000" w:rsidDel="00000000" w:rsidP="00000000" w:rsidRDefault="00000000" w:rsidRPr="00000000" w14:paraId="00000226">
      <w:pPr>
        <w:spacing w:after="0" w:line="276" w:lineRule="auto"/>
        <w:ind w:left="0"/>
        <w:rPr/>
      </w:pPr>
      <w:r w:rsidDel="00000000" w:rsidR="00000000" w:rsidRPr="00000000">
        <w:rPr>
          <w:rtl w:val="0"/>
        </w:rPr>
        <w:t xml:space="preserve">Minimalna odległość pomiędzy istniejącymi budynkami zakwalifikowanymi do kategorii zagrożenia ludzi lub zagrożenia pożarowego o gęstości obciążenia ogniowego nieprzekraczającej 500 MJ/m2, powinna wynosić co najmniej 8 m.</w:t>
      </w:r>
    </w:p>
    <w:p w:rsidR="00000000" w:rsidDel="00000000" w:rsidP="00000000" w:rsidRDefault="00000000" w:rsidRPr="00000000" w14:paraId="00000227">
      <w:pPr>
        <w:spacing w:line="276" w:lineRule="auto"/>
        <w:rPr>
          <w:color w:val="ff0000"/>
        </w:rPr>
      </w:pPr>
      <w:bookmarkStart w:colFirst="0" w:colLast="0" w:name="_heading=h.4h042r0" w:id="61"/>
      <w:bookmarkEnd w:id="61"/>
      <w:r w:rsidDel="00000000" w:rsidR="00000000" w:rsidRPr="00000000">
        <w:rPr>
          <w:rtl w:val="0"/>
        </w:rPr>
      </w:r>
    </w:p>
    <w:p w:rsidR="00000000" w:rsidDel="00000000" w:rsidP="00000000" w:rsidRDefault="00000000" w:rsidRPr="00000000" w14:paraId="00000228">
      <w:pPr>
        <w:pStyle w:val="Heading2"/>
        <w:keepNext w:val="1"/>
        <w:keepLines w:val="1"/>
        <w:spacing w:after="77" w:line="276" w:lineRule="auto"/>
        <w:ind w:left="-5" w:firstLine="14"/>
        <w:rPr/>
      </w:pPr>
      <w:bookmarkStart w:colFirst="0" w:colLast="0" w:name="_heading=h.gqf3sq2bcuzk" w:id="62"/>
      <w:bookmarkEnd w:id="62"/>
      <w:r w:rsidDel="00000000" w:rsidR="00000000" w:rsidRPr="00000000">
        <w:rPr>
          <w:rtl w:val="0"/>
        </w:rPr>
        <w:t xml:space="preserve">2.12.13. Informacje o rozwiązaniach zamiennych w stosunku do ochrony pożarowej</w:t>
      </w:r>
    </w:p>
    <w:p w:rsidR="00000000" w:rsidDel="00000000" w:rsidP="00000000" w:rsidRDefault="00000000" w:rsidRPr="00000000" w14:paraId="00000229">
      <w:pPr>
        <w:spacing w:after="0" w:line="276" w:lineRule="auto"/>
        <w:rPr/>
      </w:pPr>
      <w:r w:rsidDel="00000000" w:rsidR="00000000" w:rsidRPr="00000000">
        <w:rPr>
          <w:rtl w:val="0"/>
        </w:rPr>
        <w:t xml:space="preserve">[zastosowanych na podstawie zgody, o której mowa w art. 6c pkt 1 lub 2 ustawy z dnia 24 sierpnia 1991 r. o ochronie przeciwpożarowej, w zakresie rozwiązań objętych projektem architektoniczno</w:t>
      </w:r>
      <w:r w:rsidDel="00000000" w:rsidR="00000000" w:rsidRPr="00000000">
        <w:rPr>
          <w:rFonts w:ascii="MS Mincho" w:cs="MS Mincho" w:eastAsia="MS Mincho" w:hAnsi="MS Mincho"/>
          <w:rtl w:val="0"/>
        </w:rPr>
        <w:t xml:space="preserve">‑</w:t>
      </w:r>
      <w:r w:rsidDel="00000000" w:rsidR="00000000" w:rsidRPr="00000000">
        <w:rPr>
          <w:rtl w:val="0"/>
        </w:rPr>
        <w:t xml:space="preserve">budowlanym]</w:t>
      </w:r>
    </w:p>
    <w:p w:rsidR="00000000" w:rsidDel="00000000" w:rsidP="00000000" w:rsidRDefault="00000000" w:rsidRPr="00000000" w14:paraId="0000022A">
      <w:pPr>
        <w:spacing w:after="0" w:line="276" w:lineRule="auto"/>
        <w:ind w:left="0"/>
        <w:rPr>
          <w:sz w:val="20"/>
          <w:szCs w:val="20"/>
          <w:u w:val="single"/>
        </w:rPr>
      </w:pPr>
      <w:r w:rsidDel="00000000" w:rsidR="00000000" w:rsidRPr="00000000">
        <w:rPr>
          <w:rtl w:val="0"/>
        </w:rPr>
        <w:t xml:space="preserve">Brak.</w:t>
      </w:r>
      <w:r w:rsidDel="00000000" w:rsidR="00000000" w:rsidRPr="00000000">
        <w:rPr>
          <w:rtl w:val="0"/>
        </w:rPr>
      </w:r>
    </w:p>
    <w:p w:rsidR="00000000" w:rsidDel="00000000" w:rsidP="00000000" w:rsidRDefault="00000000" w:rsidRPr="00000000" w14:paraId="0000022B">
      <w:pPr>
        <w:spacing w:line="276" w:lineRule="auto"/>
        <w:ind w:left="0"/>
        <w:rPr>
          <w:b w:val="1"/>
        </w:rPr>
      </w:pPr>
      <w:r w:rsidDel="00000000" w:rsidR="00000000" w:rsidRPr="00000000">
        <w:rPr>
          <w:rtl w:val="0"/>
        </w:rPr>
      </w:r>
    </w:p>
    <w:p w:rsidR="00000000" w:rsidDel="00000000" w:rsidP="00000000" w:rsidRDefault="00000000" w:rsidRPr="00000000" w14:paraId="0000022C">
      <w:pPr>
        <w:spacing w:line="276" w:lineRule="auto"/>
        <w:rPr/>
      </w:pPr>
      <w:r w:rsidDel="00000000" w:rsidR="00000000" w:rsidRPr="00000000">
        <w:rPr>
          <w:rtl w:val="0"/>
        </w:rPr>
      </w:r>
    </w:p>
    <w:p w:rsidR="00000000" w:rsidDel="00000000" w:rsidP="00000000" w:rsidRDefault="00000000" w:rsidRPr="00000000" w14:paraId="0000022D">
      <w:pPr>
        <w:spacing w:line="276" w:lineRule="auto"/>
        <w:ind w:left="0" w:firstLine="0"/>
        <w:rPr/>
      </w:pPr>
      <w:r w:rsidDel="00000000" w:rsidR="00000000" w:rsidRPr="00000000">
        <w:rPr>
          <w:rtl w:val="0"/>
        </w:rPr>
      </w:r>
    </w:p>
    <w:p w:rsidR="00000000" w:rsidDel="00000000" w:rsidP="00000000" w:rsidRDefault="00000000" w:rsidRPr="00000000" w14:paraId="0000022E">
      <w:pPr>
        <w:pStyle w:val="Heading2"/>
        <w:spacing w:after="75" w:before="0" w:line="276" w:lineRule="auto"/>
        <w:ind w:left="9" w:firstLine="0"/>
        <w:rPr>
          <w:rFonts w:ascii="Arial" w:cs="Arial" w:eastAsia="Arial" w:hAnsi="Arial"/>
          <w:b w:val="1"/>
        </w:rPr>
      </w:pPr>
      <w:bookmarkStart w:colFirst="0" w:colLast="0" w:name="_heading=h.fcfehg2ndveh" w:id="63"/>
      <w:bookmarkEnd w:id="63"/>
      <w:r w:rsidDel="00000000" w:rsidR="00000000" w:rsidRPr="00000000">
        <w:rPr>
          <w:rFonts w:ascii="Arial" w:cs="Arial" w:eastAsia="Arial" w:hAnsi="Arial"/>
          <w:b w:val="1"/>
          <w:rtl w:val="0"/>
        </w:rPr>
        <w:t xml:space="preserve">4</w:t>
      </w:r>
      <w:r w:rsidDel="00000000" w:rsidR="00000000" w:rsidRPr="00000000">
        <w:rPr>
          <w:rFonts w:ascii="Arial" w:cs="Arial" w:eastAsia="Arial" w:hAnsi="Arial"/>
          <w:b w:val="1"/>
          <w:rtl w:val="0"/>
        </w:rPr>
        <w:t xml:space="preserve">. UWAGI</w:t>
      </w:r>
    </w:p>
    <w:p w:rsidR="00000000" w:rsidDel="00000000" w:rsidP="00000000" w:rsidRDefault="00000000" w:rsidRPr="00000000" w14:paraId="0000022F">
      <w:pPr>
        <w:spacing w:line="276" w:lineRule="auto"/>
        <w:rPr/>
      </w:pPr>
      <w:r w:rsidDel="00000000" w:rsidR="00000000" w:rsidRPr="00000000">
        <w:rPr>
          <w:rtl w:val="0"/>
        </w:rPr>
        <w:t xml:space="preserve">1. Wszystkie prace wykonać zgodnie z normami, sztuką budowlaną oraz Specyfikacjami technicznymi wykonania i odbioru robót (wg odrębnego opracowania). W przypadku wystąpienia trudności technicznych podczas realizacji niniejszego zamierzenia inwestycyjnego, należy skontaktować się z projektantem.</w:t>
      </w:r>
    </w:p>
    <w:p w:rsidR="00000000" w:rsidDel="00000000" w:rsidP="00000000" w:rsidRDefault="00000000" w:rsidRPr="00000000" w14:paraId="00000230">
      <w:pPr>
        <w:spacing w:line="276" w:lineRule="auto"/>
        <w:rPr/>
      </w:pPr>
      <w:r w:rsidDel="00000000" w:rsidR="00000000" w:rsidRPr="00000000">
        <w:rPr>
          <w:rtl w:val="0"/>
        </w:rPr>
        <w:t xml:space="preserve">W przypadku niezgodności pomiędzy powyższym opisem rozwiązań budowlanych i materiałowych z opisem na rysunkami lub z projektami branżowymi, należy bezwzględnie powiadomić o tym fakcie i uzyskać wyjaśnienia od Projektanta.</w:t>
      </w:r>
    </w:p>
    <w:p w:rsidR="00000000" w:rsidDel="00000000" w:rsidP="00000000" w:rsidRDefault="00000000" w:rsidRPr="00000000" w14:paraId="00000231">
      <w:pPr>
        <w:spacing w:line="276" w:lineRule="auto"/>
        <w:rPr/>
      </w:pPr>
      <w:r w:rsidDel="00000000" w:rsidR="00000000" w:rsidRPr="00000000">
        <w:rPr>
          <w:rtl w:val="0"/>
        </w:rPr>
      </w:r>
    </w:p>
    <w:p w:rsidR="00000000" w:rsidDel="00000000" w:rsidP="00000000" w:rsidRDefault="00000000" w:rsidRPr="00000000" w14:paraId="00000232">
      <w:pPr>
        <w:spacing w:line="276" w:lineRule="auto"/>
        <w:rPr/>
      </w:pPr>
      <w:r w:rsidDel="00000000" w:rsidR="00000000" w:rsidRPr="00000000">
        <w:rPr>
          <w:rtl w:val="0"/>
        </w:rPr>
        <w:t xml:space="preserve">2. Materiały budowlane i elementy prefabrykowane winny posiadać odpowiednie świadectwa do stosowania w budownictwie. Wszystkie użyte materiały i wyroby budowlane muszą odpowiadać Polskim Normom lub posiadać Aprobaty Techniczne wydane przez jednostki upoważnione do udzielania aprobat technicznych. Nie należy dopuszczać do wbudowania materiałów i wyrobów nieposiadających aktualnych Aprobat Technicznych lub Deklaracji zgodności.</w:t>
      </w:r>
    </w:p>
    <w:p w:rsidR="00000000" w:rsidDel="00000000" w:rsidP="00000000" w:rsidRDefault="00000000" w:rsidRPr="00000000" w14:paraId="00000233">
      <w:pPr>
        <w:spacing w:line="276" w:lineRule="auto"/>
        <w:rPr/>
      </w:pPr>
      <w:r w:rsidDel="00000000" w:rsidR="00000000" w:rsidRPr="00000000">
        <w:rPr>
          <w:rtl w:val="0"/>
        </w:rPr>
        <w:t xml:space="preserve">Roboty budowlane należy wykonać pod nadzorem osoby posiadającej uprawnienia budowlane do kierowania robotami budowlanymi. Wszystkie roboty wykonać zgodnie z obowiązującymi normami, sztuką budowlaną oraz Rozporządzeniem Ministra Infrastruktury „W sprawie warunków technicznych, jakim powinny odpowiadać budynki i ich usytuowanie."</w:t>
      </w:r>
    </w:p>
    <w:p w:rsidR="00000000" w:rsidDel="00000000" w:rsidP="00000000" w:rsidRDefault="00000000" w:rsidRPr="00000000" w14:paraId="00000234">
      <w:pPr>
        <w:spacing w:line="276" w:lineRule="auto"/>
        <w:rPr/>
      </w:pPr>
      <w:r w:rsidDel="00000000" w:rsidR="00000000" w:rsidRPr="00000000">
        <w:rPr>
          <w:rtl w:val="0"/>
        </w:rPr>
      </w:r>
    </w:p>
    <w:p w:rsidR="00000000" w:rsidDel="00000000" w:rsidP="00000000" w:rsidRDefault="00000000" w:rsidRPr="00000000" w14:paraId="00000235">
      <w:pPr>
        <w:spacing w:line="276" w:lineRule="auto"/>
        <w:rPr/>
      </w:pPr>
      <w:r w:rsidDel="00000000" w:rsidR="00000000" w:rsidRPr="00000000">
        <w:rPr>
          <w:rtl w:val="0"/>
        </w:rPr>
        <w:t xml:space="preserve">3. Wszystkie opisy należy rozpatrywać łącznie z rysunkami oraz zestawieniami ilościowymi.</w:t>
      </w:r>
    </w:p>
    <w:p w:rsidR="00000000" w:rsidDel="00000000" w:rsidP="00000000" w:rsidRDefault="00000000" w:rsidRPr="00000000" w14:paraId="00000236">
      <w:pPr>
        <w:spacing w:line="276" w:lineRule="auto"/>
        <w:rPr/>
      </w:pPr>
      <w:r w:rsidDel="00000000" w:rsidR="00000000" w:rsidRPr="00000000">
        <w:rPr>
          <w:rtl w:val="0"/>
        </w:rPr>
      </w:r>
    </w:p>
    <w:p w:rsidR="00000000" w:rsidDel="00000000" w:rsidP="00000000" w:rsidRDefault="00000000" w:rsidRPr="00000000" w14:paraId="00000237">
      <w:pPr>
        <w:spacing w:line="276" w:lineRule="auto"/>
        <w:rPr/>
      </w:pPr>
      <w:r w:rsidDel="00000000" w:rsidR="00000000" w:rsidRPr="00000000">
        <w:rPr>
          <w:rtl w:val="0"/>
        </w:rPr>
        <w:t xml:space="preserve">4. Kalkulacje ilościowe, przedstawione w przedmiarach, tabelach, wykazach elementów, bazują na ilościach robót wynikających z technologii i podlegających przedmiarom. Wykonawca zobowiązany jest do sprawdzenia podanych kalkulacji ilościowych i dokonania ewentualnych korekt.</w:t>
      </w:r>
    </w:p>
    <w:p w:rsidR="00000000" w:rsidDel="00000000" w:rsidP="00000000" w:rsidRDefault="00000000" w:rsidRPr="00000000" w14:paraId="00000238">
      <w:pPr>
        <w:spacing w:line="276" w:lineRule="auto"/>
        <w:rPr/>
      </w:pPr>
      <w:r w:rsidDel="00000000" w:rsidR="00000000" w:rsidRPr="00000000">
        <w:rPr>
          <w:rtl w:val="0"/>
        </w:rPr>
      </w:r>
    </w:p>
    <w:p w:rsidR="00000000" w:rsidDel="00000000" w:rsidP="00000000" w:rsidRDefault="00000000" w:rsidRPr="00000000" w14:paraId="00000239">
      <w:pPr>
        <w:spacing w:line="276" w:lineRule="auto"/>
        <w:rPr/>
      </w:pPr>
      <w:r w:rsidDel="00000000" w:rsidR="00000000" w:rsidRPr="00000000">
        <w:rPr>
          <w:rtl w:val="0"/>
        </w:rPr>
        <w:t xml:space="preserve">5. Wszelkie propozycje stosowania rozwiązań technicznych lub materiałowych, różne od zawartych w dokumentacji projektowej muszą być wyraźnie opisane i zaakceptowane przez Inwestora. Wykonawca, który nie dopełnił tego warunku musi liczyć się z obowiązkiem wykonania robót tak jak ilustrują je rysunki i opisy.</w:t>
      </w:r>
    </w:p>
    <w:p w:rsidR="00000000" w:rsidDel="00000000" w:rsidP="00000000" w:rsidRDefault="00000000" w:rsidRPr="00000000" w14:paraId="0000023A">
      <w:pPr>
        <w:spacing w:line="276" w:lineRule="auto"/>
        <w:rPr/>
      </w:pPr>
      <w:r w:rsidDel="00000000" w:rsidR="00000000" w:rsidRPr="00000000">
        <w:rPr>
          <w:rtl w:val="0"/>
        </w:rPr>
      </w:r>
    </w:p>
    <w:p w:rsidR="00000000" w:rsidDel="00000000" w:rsidP="00000000" w:rsidRDefault="00000000" w:rsidRPr="00000000" w14:paraId="0000023B">
      <w:pPr>
        <w:spacing w:line="276" w:lineRule="auto"/>
        <w:rPr/>
      </w:pPr>
      <w:r w:rsidDel="00000000" w:rsidR="00000000" w:rsidRPr="00000000">
        <w:rPr>
          <w:rtl w:val="0"/>
        </w:rPr>
        <w:t xml:space="preserve">6. Materiały w projekcie budowlanym, muszą spełniać podane minimalne parametry techniczne, potrzebne do realizacji przedsięwzięcia. Dopuszcza się inne technologie i materiały pod warunkiem spełnienia tych wymogów.</w:t>
      </w:r>
    </w:p>
    <w:p w:rsidR="00000000" w:rsidDel="00000000" w:rsidP="00000000" w:rsidRDefault="00000000" w:rsidRPr="00000000" w14:paraId="0000023C">
      <w:pPr>
        <w:spacing w:line="276" w:lineRule="auto"/>
        <w:rPr/>
      </w:pPr>
      <w:r w:rsidDel="00000000" w:rsidR="00000000" w:rsidRPr="00000000">
        <w:rPr>
          <w:rtl w:val="0"/>
        </w:rPr>
      </w:r>
    </w:p>
    <w:p w:rsidR="00000000" w:rsidDel="00000000" w:rsidP="00000000" w:rsidRDefault="00000000" w:rsidRPr="00000000" w14:paraId="0000023D">
      <w:pPr>
        <w:spacing w:line="276" w:lineRule="auto"/>
        <w:rPr/>
      </w:pPr>
      <w:r w:rsidDel="00000000" w:rsidR="00000000" w:rsidRPr="00000000">
        <w:rPr>
          <w:rtl w:val="0"/>
        </w:rPr>
        <w:t xml:space="preserve">7. Zgodnie z obowiązującymi przepisami odnośnie zamówień publicznych, dopuszcza się zastosowanie rozwiązań równoważnych w stosunku do określonych w projekcie. Na Wykonawcy spoczywa obowiązek wykazania równoważności zaproponowanego rozwiązania.</w:t>
      </w:r>
    </w:p>
    <w:p w:rsidR="00000000" w:rsidDel="00000000" w:rsidP="00000000" w:rsidRDefault="00000000" w:rsidRPr="00000000" w14:paraId="0000023E">
      <w:pPr>
        <w:spacing w:line="276" w:lineRule="auto"/>
        <w:rPr/>
      </w:pPr>
      <w:r w:rsidDel="00000000" w:rsidR="00000000" w:rsidRPr="00000000">
        <w:rPr>
          <w:rtl w:val="0"/>
        </w:rPr>
      </w:r>
    </w:p>
    <w:p w:rsidR="00000000" w:rsidDel="00000000" w:rsidP="00000000" w:rsidRDefault="00000000" w:rsidRPr="00000000" w14:paraId="0000023F">
      <w:pPr>
        <w:spacing w:line="276" w:lineRule="auto"/>
        <w:rPr/>
      </w:pPr>
      <w:r w:rsidDel="00000000" w:rsidR="00000000" w:rsidRPr="00000000">
        <w:rPr>
          <w:rtl w:val="0"/>
        </w:rPr>
        <w:t xml:space="preserve">8. Jako równoważne, Wykonawca robót może zastosować tylko rozwiązania techniczne i materiały dopuszczone do obrotu na terytorium RP na mocy odpowiednich atestów i zaświadczeń, które zostaną zaakceptowane przez Inspektora Nadzoru (działającego w imieniu Inwestora). Akceptacja nastąpi na podstawie opisanych próbek materiałów od producentów, po przedstawieniu ich nie później na 15 dni roboczych przez złożeniem zamówienia. Na każdej próbce wykonany zostanie opis, data i podpis Inspektora Nadzoru, potwierdzające akceptację próbki. Bez uzyskania w/w pisemnej akceptacji, zamówienie nie może być realizowane.</w:t>
      </w:r>
    </w:p>
    <w:p w:rsidR="00000000" w:rsidDel="00000000" w:rsidP="00000000" w:rsidRDefault="00000000" w:rsidRPr="00000000" w14:paraId="00000240">
      <w:pPr>
        <w:spacing w:line="276" w:lineRule="auto"/>
        <w:rPr/>
      </w:pPr>
      <w:r w:rsidDel="00000000" w:rsidR="00000000" w:rsidRPr="00000000">
        <w:rPr>
          <w:rtl w:val="0"/>
        </w:rPr>
      </w:r>
    </w:p>
    <w:p w:rsidR="00000000" w:rsidDel="00000000" w:rsidP="00000000" w:rsidRDefault="00000000" w:rsidRPr="00000000" w14:paraId="00000241">
      <w:pPr>
        <w:spacing w:line="276" w:lineRule="auto"/>
        <w:rPr/>
      </w:pPr>
      <w:r w:rsidDel="00000000" w:rsidR="00000000" w:rsidRPr="00000000">
        <w:rPr>
          <w:rtl w:val="0"/>
        </w:rPr>
        <w:t xml:space="preserve">9. W przypadku braku odpowiedniej dokumentacji, wykazującej możliwość zastosowania i proponowanych zamiennych materiałów rozwiązań, koszty sprawdzenia zakwestionowanej przez Inwestora jakości, obciążają Wykonawcę. Inwestor ma prawo zażądania rozbiórki i wymiany wbudowanych elementów na koszt Wykonawcy.</w:t>
      </w:r>
    </w:p>
    <w:p w:rsidR="00000000" w:rsidDel="00000000" w:rsidP="00000000" w:rsidRDefault="00000000" w:rsidRPr="00000000" w14:paraId="00000242">
      <w:pPr>
        <w:spacing w:line="276" w:lineRule="auto"/>
        <w:rPr/>
      </w:pPr>
      <w:r w:rsidDel="00000000" w:rsidR="00000000" w:rsidRPr="00000000">
        <w:rPr>
          <w:rtl w:val="0"/>
        </w:rPr>
      </w:r>
    </w:p>
    <w:p w:rsidR="00000000" w:rsidDel="00000000" w:rsidP="00000000" w:rsidRDefault="00000000" w:rsidRPr="00000000" w14:paraId="00000243">
      <w:pPr>
        <w:spacing w:line="276" w:lineRule="auto"/>
        <w:rPr/>
      </w:pPr>
      <w:r w:rsidDel="00000000" w:rsidR="00000000" w:rsidRPr="00000000">
        <w:rPr>
          <w:rtl w:val="0"/>
        </w:rPr>
        <w:t xml:space="preserve">10. Wykonawca stosując rozwiązania materiałowe, zobowiązany jest do uwzględnienia w cenie wszelkich wymogów dotyczących stosowanych materiałów i wyrobów w zakresie m.in. ich mocowania, osadzania, uszczelniania, stosowania sprzętu pomocniczego, narzędzi i wszelkich innych akcesoriów, tak aby finalnie przedmiot zamówienia był kompletny z punktu widzenia celu, jakiemu ma służyć.</w:t>
      </w:r>
    </w:p>
    <w:p w:rsidR="00000000" w:rsidDel="00000000" w:rsidP="00000000" w:rsidRDefault="00000000" w:rsidRPr="00000000" w14:paraId="00000244">
      <w:pPr>
        <w:spacing w:line="276" w:lineRule="auto"/>
        <w:rPr/>
      </w:pPr>
      <w:r w:rsidDel="00000000" w:rsidR="00000000" w:rsidRPr="00000000">
        <w:rPr>
          <w:rtl w:val="0"/>
        </w:rPr>
      </w:r>
    </w:p>
    <w:p w:rsidR="00000000" w:rsidDel="00000000" w:rsidP="00000000" w:rsidRDefault="00000000" w:rsidRPr="00000000" w14:paraId="00000245">
      <w:pPr>
        <w:spacing w:line="276" w:lineRule="auto"/>
        <w:rPr/>
      </w:pPr>
      <w:r w:rsidDel="00000000" w:rsidR="00000000" w:rsidRPr="00000000">
        <w:rPr>
          <w:rtl w:val="0"/>
        </w:rPr>
        <w:t xml:space="preserve">11. Posługiwanie się wyliczeniami w Przedmiarze robót, bez ich sprawdzenia, nie zwalnia Wykonawcy od odpowiedzialności za wykonanie pełnego ilościowego zakresu robót, także w przypadku, jeśli wyliczenia w Przedmiarze robót są błędne. Wypełniając kosztorysy Wykonawca potwierdza zgodność wyliczeń w Przedmiarze robót z tym, co przedstawiono na rysunkach projektu. Wszelkie niezgodności między opisami i rysunkami projektu oraz wyliczeniami w Przedmiarze robót winny być opisane i uzgodnione w ramach przygotowania i rozpatrywania oferty.</w:t>
      </w:r>
    </w:p>
    <w:p w:rsidR="00000000" w:rsidDel="00000000" w:rsidP="00000000" w:rsidRDefault="00000000" w:rsidRPr="00000000" w14:paraId="00000246">
      <w:pPr>
        <w:spacing w:line="276" w:lineRule="auto"/>
        <w:rPr/>
      </w:pPr>
      <w:r w:rsidDel="00000000" w:rsidR="00000000" w:rsidRPr="00000000">
        <w:rPr>
          <w:rtl w:val="0"/>
        </w:rPr>
      </w:r>
    </w:p>
    <w:p w:rsidR="00000000" w:rsidDel="00000000" w:rsidP="00000000" w:rsidRDefault="00000000" w:rsidRPr="00000000" w14:paraId="00000247">
      <w:pPr>
        <w:spacing w:line="276" w:lineRule="auto"/>
        <w:rPr/>
      </w:pPr>
      <w:r w:rsidDel="00000000" w:rsidR="00000000" w:rsidRPr="00000000">
        <w:rPr>
          <w:rtl w:val="0"/>
        </w:rPr>
        <w:t xml:space="preserve">12. Próbki materiałów wybranych i oferowanych przez Wykonawcę zostaną okazane najpóźniej 20 dni przed złożeniem zamówienia lub wbudowaniem. Bez uzyskania pisemnej akceptacji Inwestora na próbce zamówienie nie może być realizowane.</w:t>
      </w:r>
    </w:p>
    <w:p w:rsidR="00000000" w:rsidDel="00000000" w:rsidP="00000000" w:rsidRDefault="00000000" w:rsidRPr="00000000" w14:paraId="00000248">
      <w:pPr>
        <w:spacing w:line="276" w:lineRule="auto"/>
        <w:rPr/>
      </w:pPr>
      <w:r w:rsidDel="00000000" w:rsidR="00000000" w:rsidRPr="00000000">
        <w:rPr>
          <w:rtl w:val="0"/>
        </w:rPr>
        <w:t xml:space="preserve">Próbki będą archiwizowane i strzeżone do momentu odbioru robót. W przypadku ich zagubienia Wykonawca musi ponownie uzyskać pisemną akceptację Inwestora na podstawie nowych próbek.</w:t>
      </w:r>
    </w:p>
    <w:p w:rsidR="00000000" w:rsidDel="00000000" w:rsidP="00000000" w:rsidRDefault="00000000" w:rsidRPr="00000000" w14:paraId="00000249">
      <w:pPr>
        <w:spacing w:line="276" w:lineRule="auto"/>
        <w:rPr/>
      </w:pPr>
      <w:r w:rsidDel="00000000" w:rsidR="00000000" w:rsidRPr="00000000">
        <w:rPr>
          <w:rtl w:val="0"/>
        </w:rPr>
        <w:t xml:space="preserve">Inwestor może dowolnie testować próbki. W przypadku zniszczenia próbka musi być wymieniona na nową na koszt Wykonawcy.</w:t>
      </w:r>
    </w:p>
    <w:p w:rsidR="00000000" w:rsidDel="00000000" w:rsidP="00000000" w:rsidRDefault="00000000" w:rsidRPr="00000000" w14:paraId="0000024A">
      <w:pPr>
        <w:spacing w:line="276" w:lineRule="auto"/>
        <w:rPr/>
      </w:pPr>
      <w:r w:rsidDel="00000000" w:rsidR="00000000" w:rsidRPr="00000000">
        <w:rPr>
          <w:rtl w:val="0"/>
        </w:rPr>
        <w:t xml:space="preserve">Wszystkie materiały i urządzenia muszą posiadać aktualne aprobaty, atesty, świadectwa dopuszczenia.</w:t>
      </w:r>
    </w:p>
    <w:p w:rsidR="00000000" w:rsidDel="00000000" w:rsidP="00000000" w:rsidRDefault="00000000" w:rsidRPr="00000000" w14:paraId="0000024B">
      <w:pPr>
        <w:spacing w:line="276" w:lineRule="auto"/>
        <w:rPr/>
      </w:pPr>
      <w:r w:rsidDel="00000000" w:rsidR="00000000" w:rsidRPr="00000000">
        <w:rPr>
          <w:rtl w:val="0"/>
        </w:rPr>
      </w:r>
    </w:p>
    <w:p w:rsidR="00000000" w:rsidDel="00000000" w:rsidP="00000000" w:rsidRDefault="00000000" w:rsidRPr="00000000" w14:paraId="0000024C">
      <w:pPr>
        <w:spacing w:line="276" w:lineRule="auto"/>
        <w:rPr/>
      </w:pPr>
      <w:r w:rsidDel="00000000" w:rsidR="00000000" w:rsidRPr="00000000">
        <w:rPr>
          <w:rtl w:val="0"/>
        </w:rPr>
        <w:t xml:space="preserve">13. Zakres działalności Wykonawcy na budowie będzie obejmować:</w:t>
      </w:r>
    </w:p>
    <w:p w:rsidR="00000000" w:rsidDel="00000000" w:rsidP="00000000" w:rsidRDefault="00000000" w:rsidRPr="00000000" w14:paraId="0000024D">
      <w:pPr>
        <w:spacing w:line="276" w:lineRule="auto"/>
        <w:rPr/>
      </w:pPr>
      <w:r w:rsidDel="00000000" w:rsidR="00000000" w:rsidRPr="00000000">
        <w:rPr>
          <w:rtl w:val="0"/>
        </w:rPr>
        <w:t xml:space="preserve">- wykonanie robót zgodnie z obowiązującymi normami i przepisami, a dla produktów i wyrobów, dla których norm takich nie ma, wykonanie robót zgodnie z odpowiednimi aprobatami i standardami, którymi posługuje się producent danego wyrobu, jak również wykonanie robót zgodnie z instrukcjami producenta odnośnie warunków wykonania, transportu czy montażu;</w:t>
      </w:r>
    </w:p>
    <w:p w:rsidR="00000000" w:rsidDel="00000000" w:rsidP="00000000" w:rsidRDefault="00000000" w:rsidRPr="00000000" w14:paraId="0000024E">
      <w:pPr>
        <w:spacing w:line="276" w:lineRule="auto"/>
        <w:rPr/>
      </w:pPr>
      <w:r w:rsidDel="00000000" w:rsidR="00000000" w:rsidRPr="00000000">
        <w:rPr>
          <w:rtl w:val="0"/>
        </w:rPr>
        <w:t xml:space="preserve">- sporządzanie dokumentacji "do realizacji", rysunków warsztatowych, rysunków powykonawczych lub w przypadku Podwykonawców, naniesienie zrealizowanych robót na rysunki wykonawcze.</w:t>
      </w:r>
    </w:p>
    <w:p w:rsidR="00000000" w:rsidDel="00000000" w:rsidP="00000000" w:rsidRDefault="00000000" w:rsidRPr="00000000" w14:paraId="0000024F">
      <w:pPr>
        <w:spacing w:line="276" w:lineRule="auto"/>
        <w:rPr/>
      </w:pPr>
      <w:r w:rsidDel="00000000" w:rsidR="00000000" w:rsidRPr="00000000">
        <w:rPr>
          <w:rtl w:val="0"/>
        </w:rPr>
        <w:t xml:space="preserve">- sporządzenie dokumentacji fotograficznych budowy, dokumentacji stanu istniejącego oraz innych dokumentów określonych w dalszej części specyfikacji;</w:t>
      </w:r>
    </w:p>
    <w:p w:rsidR="00000000" w:rsidDel="00000000" w:rsidP="00000000" w:rsidRDefault="00000000" w:rsidRPr="00000000" w14:paraId="00000250">
      <w:pPr>
        <w:spacing w:line="276" w:lineRule="auto"/>
        <w:rPr/>
      </w:pPr>
      <w:r w:rsidDel="00000000" w:rsidR="00000000" w:rsidRPr="00000000">
        <w:rPr>
          <w:rtl w:val="0"/>
        </w:rPr>
        <w:t xml:space="preserve">- świadczenia z tytułu gwarancji i rękojmi, w tym: przygotowanie instrukcji, przeszkolenie personelu, uczestnictwo w naradach koordynacyjnych na budowie, odbiorach cząstkowych i końcowym;</w:t>
      </w:r>
    </w:p>
    <w:p w:rsidR="00000000" w:rsidDel="00000000" w:rsidP="00000000" w:rsidRDefault="00000000" w:rsidRPr="00000000" w14:paraId="00000251">
      <w:pPr>
        <w:spacing w:line="276" w:lineRule="auto"/>
        <w:rPr/>
      </w:pPr>
      <w:r w:rsidDel="00000000" w:rsidR="00000000" w:rsidRPr="00000000">
        <w:rPr>
          <w:rtl w:val="0"/>
        </w:rPr>
        <w:t xml:space="preserve">- przed rozpoczęciem robót Wykonawca musi sprawdzić inwentaryzację oraz wszystkie wymiary w projekcie i zawiadomić o ewentualnych rozbieżnościach osoby przewidziane do pełnienia nadzoru inwestorskiego.</w:t>
      </w:r>
    </w:p>
    <w:p w:rsidR="00000000" w:rsidDel="00000000" w:rsidP="00000000" w:rsidRDefault="00000000" w:rsidRPr="00000000" w14:paraId="00000252">
      <w:pPr>
        <w:spacing w:line="276" w:lineRule="auto"/>
        <w:rPr/>
      </w:pPr>
      <w:r w:rsidDel="00000000" w:rsidR="00000000" w:rsidRPr="00000000">
        <w:rPr>
          <w:rtl w:val="0"/>
        </w:rPr>
      </w:r>
    </w:p>
    <w:p w:rsidR="00000000" w:rsidDel="00000000" w:rsidP="00000000" w:rsidRDefault="00000000" w:rsidRPr="00000000" w14:paraId="00000253">
      <w:pPr>
        <w:spacing w:line="276" w:lineRule="auto"/>
        <w:rPr/>
      </w:pPr>
      <w:r w:rsidDel="00000000" w:rsidR="00000000" w:rsidRPr="00000000">
        <w:rPr>
          <w:rtl w:val="0"/>
        </w:rPr>
        <w:t xml:space="preserve">14. Wykonawca będzie stosować tylko materiały dopuszczone do obrotu na terytorium RP na mocy odpowiednich atestów i zaświadczeń, o udokumentowanym pochodzeniu, sprowadzone na podstawie próbek od producentów, zaakceptowanych przez Inwestora po przedstawieniu ich nie później na 20 dni roboczych przed złożeniem zamówienia.</w:t>
      </w:r>
    </w:p>
    <w:p w:rsidR="00000000" w:rsidDel="00000000" w:rsidP="00000000" w:rsidRDefault="00000000" w:rsidRPr="00000000" w14:paraId="00000254">
      <w:pPr>
        <w:spacing w:line="276" w:lineRule="auto"/>
        <w:rPr/>
      </w:pPr>
      <w:r w:rsidDel="00000000" w:rsidR="00000000" w:rsidRPr="00000000">
        <w:rPr>
          <w:rtl w:val="0"/>
        </w:rPr>
        <w:t xml:space="preserve">W innym przypadku Inwestor ma prawo zażądać rozbiórki i wymiany wbudowanych elementów na koszt Wykonawcy. Inne materiały niż w projekcie wymagają akceptacji przez Inwestora, wyrażonej na podstawie przedłożonych próbek i dokumentacji technicznej.</w:t>
      </w:r>
    </w:p>
    <w:p w:rsidR="00000000" w:rsidDel="00000000" w:rsidP="00000000" w:rsidRDefault="00000000" w:rsidRPr="00000000" w14:paraId="00000255">
      <w:pPr>
        <w:spacing w:line="276" w:lineRule="auto"/>
        <w:rPr/>
      </w:pPr>
      <w:r w:rsidDel="00000000" w:rsidR="00000000" w:rsidRPr="00000000">
        <w:rPr>
          <w:rtl w:val="0"/>
        </w:rPr>
        <w:t xml:space="preserve">W przypadku braku odpowiedniej dokumentacji potwierdzającej możliwość zastosowania proponowanych zamiennych materiałów i rozwiązań, koszty sprawdzenia zakwestionowanej przez Inwestora jakości obciążają Wykonawcę.</w:t>
      </w:r>
    </w:p>
    <w:p w:rsidR="00000000" w:rsidDel="00000000" w:rsidP="00000000" w:rsidRDefault="00000000" w:rsidRPr="00000000" w14:paraId="00000256">
      <w:pPr>
        <w:spacing w:line="276" w:lineRule="auto"/>
        <w:rPr/>
      </w:pPr>
      <w:r w:rsidDel="00000000" w:rsidR="00000000" w:rsidRPr="00000000">
        <w:rPr>
          <w:rtl w:val="0"/>
        </w:rPr>
      </w:r>
    </w:p>
    <w:p w:rsidR="00000000" w:rsidDel="00000000" w:rsidP="00000000" w:rsidRDefault="00000000" w:rsidRPr="00000000" w14:paraId="00000257">
      <w:pPr>
        <w:spacing w:line="276" w:lineRule="auto"/>
        <w:rPr/>
      </w:pPr>
      <w:r w:rsidDel="00000000" w:rsidR="00000000" w:rsidRPr="00000000">
        <w:rPr>
          <w:rtl w:val="0"/>
        </w:rPr>
      </w:r>
    </w:p>
    <w:p w:rsidR="00000000" w:rsidDel="00000000" w:rsidP="00000000" w:rsidRDefault="00000000" w:rsidRPr="00000000" w14:paraId="00000258">
      <w:pPr>
        <w:pStyle w:val="Heading2"/>
        <w:spacing w:after="75" w:before="0" w:line="276" w:lineRule="auto"/>
        <w:ind w:left="9" w:firstLine="0"/>
        <w:rPr>
          <w:rFonts w:ascii="Arial" w:cs="Arial" w:eastAsia="Arial" w:hAnsi="Arial"/>
          <w:b w:val="1"/>
        </w:rPr>
      </w:pPr>
      <w:bookmarkStart w:colFirst="0" w:colLast="0" w:name="_heading=h.mchdkuu949zk" w:id="64"/>
      <w:bookmarkEnd w:id="64"/>
      <w:r w:rsidDel="00000000" w:rsidR="00000000" w:rsidRPr="00000000">
        <w:rPr>
          <w:rtl w:val="0"/>
        </w:rPr>
      </w:r>
    </w:p>
    <w:p w:rsidR="00000000" w:rsidDel="00000000" w:rsidP="00000000" w:rsidRDefault="00000000" w:rsidRPr="00000000" w14:paraId="00000259">
      <w:pPr>
        <w:pStyle w:val="Heading2"/>
        <w:spacing w:after="75" w:before="0" w:line="276" w:lineRule="auto"/>
        <w:ind w:left="9" w:firstLine="0"/>
        <w:rPr>
          <w:rFonts w:ascii="Arial" w:cs="Arial" w:eastAsia="Arial" w:hAnsi="Arial"/>
          <w:b w:val="1"/>
        </w:rPr>
      </w:pPr>
      <w:bookmarkStart w:colFirst="0" w:colLast="0" w:name="_heading=h.1v1yuxt" w:id="65"/>
      <w:bookmarkEnd w:id="65"/>
      <w:r w:rsidDel="00000000" w:rsidR="00000000" w:rsidRPr="00000000">
        <w:rPr>
          <w:rFonts w:ascii="Arial" w:cs="Arial" w:eastAsia="Arial" w:hAnsi="Arial"/>
          <w:b w:val="1"/>
          <w:rtl w:val="0"/>
        </w:rPr>
        <w:t xml:space="preserve">5. CZĘŚĆ RYSUNKOWA</w:t>
      </w:r>
    </w:p>
    <w:p w:rsidR="00000000" w:rsidDel="00000000" w:rsidP="00000000" w:rsidRDefault="00000000" w:rsidRPr="00000000" w14:paraId="000002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sz w:val="22"/>
          <w:szCs w:val="22"/>
          <w:u w:val="none"/>
          <w:shd w:fill="auto" w:val="clear"/>
          <w:vertAlign w:val="baseline"/>
        </w:rPr>
      </w:pP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A-01 </w:t>
        <w:tab/>
        <w:tab/>
      </w:r>
      <w:r w:rsidDel="00000000" w:rsidR="00000000" w:rsidRPr="00000000">
        <w:rPr>
          <w:rtl w:val="0"/>
        </w:rPr>
        <w:t xml:space="preserve">RZUT</w:t>
      </w: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 </w:t>
      </w:r>
      <w:r w:rsidDel="00000000" w:rsidR="00000000" w:rsidRPr="00000000">
        <w:rPr>
          <w:rtl w:val="0"/>
        </w:rPr>
        <w:t xml:space="preserve">PARTERU</w:t>
      </w:r>
      <w:r w:rsidDel="00000000" w:rsidR="00000000" w:rsidRPr="00000000">
        <w:rPr>
          <w:rtl w:val="0"/>
        </w:rPr>
      </w:r>
    </w:p>
    <w:p w:rsidR="00000000" w:rsidDel="00000000" w:rsidP="00000000" w:rsidRDefault="00000000" w:rsidRPr="00000000" w14:paraId="000002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 w:right="0" w:firstLine="0"/>
        <w:jc w:val="both"/>
        <w:rPr>
          <w:rFonts w:ascii="Arial" w:cs="Arial" w:eastAsia="Arial" w:hAnsi="Arial"/>
          <w:b w:val="0"/>
          <w:i w:val="0"/>
          <w:smallCaps w:val="0"/>
          <w:strike w:val="0"/>
          <w:sz w:val="22"/>
          <w:szCs w:val="22"/>
          <w:u w:val="none"/>
          <w:shd w:fill="auto" w:val="clear"/>
          <w:vertAlign w:val="baseline"/>
        </w:rPr>
      </w:pP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A-02 </w:t>
        <w:tab/>
        <w:tab/>
      </w:r>
      <w:r w:rsidDel="00000000" w:rsidR="00000000" w:rsidRPr="00000000">
        <w:rPr>
          <w:rtl w:val="0"/>
        </w:rPr>
        <w:t xml:space="preserve">ELEWACJA WIDOK</w:t>
      </w:r>
      <w:r w:rsidDel="00000000" w:rsidR="00000000" w:rsidRPr="00000000">
        <w:rPr>
          <w:rtl w:val="0"/>
        </w:rPr>
      </w:r>
    </w:p>
    <w:p w:rsidR="00000000" w:rsidDel="00000000" w:rsidP="00000000" w:rsidRDefault="00000000" w:rsidRPr="00000000" w14:paraId="000002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 w:right="0" w:firstLine="0"/>
        <w:jc w:val="both"/>
        <w:rPr/>
      </w:pP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A-0</w:t>
      </w:r>
      <w:r w:rsidDel="00000000" w:rsidR="00000000" w:rsidRPr="00000000">
        <w:rPr>
          <w:rtl w:val="0"/>
        </w:rPr>
        <w:t xml:space="preserve">3</w:t>
      </w:r>
      <w:r w:rsidDel="00000000" w:rsidR="00000000" w:rsidRPr="00000000">
        <w:rPr>
          <w:rFonts w:ascii="Arial" w:cs="Arial" w:eastAsia="Arial" w:hAnsi="Arial"/>
          <w:b w:val="0"/>
          <w:i w:val="0"/>
          <w:smallCaps w:val="0"/>
          <w:strike w:val="0"/>
          <w:sz w:val="22"/>
          <w:szCs w:val="22"/>
          <w:u w:val="none"/>
          <w:shd w:fill="auto" w:val="clear"/>
          <w:vertAlign w:val="baseline"/>
          <w:rtl w:val="0"/>
        </w:rPr>
        <w:t xml:space="preserve"> </w:t>
        <w:tab/>
        <w:tab/>
        <w:t xml:space="preserve">RZUT </w:t>
      </w:r>
      <w:r w:rsidDel="00000000" w:rsidR="00000000" w:rsidRPr="00000000">
        <w:rPr>
          <w:rtl w:val="0"/>
        </w:rPr>
        <w:t xml:space="preserve">POMIESZCZENIA</w:t>
      </w:r>
    </w:p>
    <w:p w:rsidR="00000000" w:rsidDel="00000000" w:rsidP="00000000" w:rsidRDefault="00000000" w:rsidRPr="00000000" w14:paraId="0000025D">
      <w:pPr>
        <w:spacing w:after="0" w:before="0" w:line="276" w:lineRule="auto"/>
        <w:rPr/>
      </w:pPr>
      <w:r w:rsidDel="00000000" w:rsidR="00000000" w:rsidRPr="00000000">
        <w:rPr>
          <w:rtl w:val="0"/>
        </w:rPr>
        <w:t xml:space="preserve">Z-01 </w:t>
        <w:tab/>
        <w:tab/>
        <w:t xml:space="preserve">ZESTAWIENIE STOLARKI OKIENNEJ</w:t>
      </w:r>
    </w:p>
    <w:sectPr>
      <w:footerReference r:id="rId26" w:type="default"/>
      <w:pgSz w:h="16838" w:w="11906" w:orient="portrait"/>
      <w:pgMar w:bottom="993" w:top="1417" w:left="1417" w:right="1417" w:header="0"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MS Mincho"/>
  <w:font w:name="Calibri"/>
  <w:font w:name="Liberation Serif"/>
  <w:font w:name="Century Gothic">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E">
    <w:pPr>
      <w:tabs>
        <w:tab w:val="center" w:leader="none" w:pos="4536"/>
        <w:tab w:val="right" w:leader="none" w:pos="9072"/>
      </w:tabs>
      <w:spacing w:after="0" w:before="0" w:line="240" w:lineRule="auto"/>
      <w:ind w:left="10" w:hanging="20"/>
      <w:jc w:val="right"/>
      <w:rPr>
        <w:rFonts w:ascii="Calibri" w:cs="Calibri" w:eastAsia="Calibri" w:hAnsi="Calibri"/>
        <w:sz w:val="28"/>
        <w:szCs w:val="28"/>
      </w:rPr>
    </w:pPr>
    <w:r w:rsidDel="00000000" w:rsidR="00000000" w:rsidRPr="00000000">
      <w:rPr>
        <w:rFonts w:ascii="Calibri" w:cs="Calibri" w:eastAsia="Calibri" w:hAnsi="Calibri"/>
        <w:sz w:val="28"/>
        <w:szCs w:val="28"/>
        <w:rtl w:val="0"/>
      </w:rPr>
      <w:t xml:space="preserve">str. </w:t>
    </w: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5F">
    <w:pPr>
      <w:tabs>
        <w:tab w:val="left" w:leader="none" w:pos="2400"/>
        <w:tab w:val="center" w:leader="none" w:pos="4536"/>
        <w:tab w:val="right" w:leader="none" w:pos="9072"/>
      </w:tabs>
      <w:spacing w:after="0" w:before="0" w:line="240" w:lineRule="auto"/>
      <w:ind w:left="10" w:hanging="20"/>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l-PL"/>
      </w:rPr>
    </w:rPrDefault>
    <w:pPrDefault>
      <w:pPr>
        <w:spacing w:after="5" w:line="246.99999999999994"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53" w:before="240" w:line="246.99999999999994" w:lineRule="auto"/>
      <w:ind w:left="20" w:right="0" w:hanging="10"/>
      <w:jc w:val="both"/>
    </w:pPr>
    <w:rPr>
      <w:rFonts w:ascii="Century Gothic" w:cs="Century Gothic" w:eastAsia="Century Gothic" w:hAnsi="Century Gothic"/>
      <w:b w:val="1"/>
      <w:i w:val="0"/>
      <w:smallCaps w:val="0"/>
      <w:strike w:val="0"/>
      <w:color w:val="000000"/>
      <w:sz w:val="28"/>
      <w:szCs w:val="28"/>
      <w:u w:val="none"/>
      <w:shd w:fill="auto" w:val="clear"/>
      <w:vertAlign w:val="baseline"/>
    </w:rPr>
  </w:style>
  <w:style w:type="paragraph" w:styleId="Heading2">
    <w:name w:val="heading 2"/>
    <w:basedOn w:val="Normal"/>
    <w:next w:val="Normal"/>
    <w:pPr>
      <w:keepNext w:val="1"/>
      <w:keepLines w:val="1"/>
      <w:spacing w:after="77" w:line="276" w:lineRule="auto"/>
      <w:ind w:left="-5" w:firstLine="14"/>
    </w:pPr>
    <w:rPr>
      <w:sz w:val="24"/>
      <w:szCs w:val="24"/>
      <w:u w:val="singl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40" w:lineRule="auto"/>
      <w:ind w:left="10" w:right="0" w:hanging="20"/>
      <w:jc w:val="both"/>
    </w:pPr>
    <w:rPr>
      <w:rFonts w:ascii="Arial" w:cs="Arial" w:eastAsia="Arial" w:hAnsi="Arial"/>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40" w:lineRule="auto"/>
      <w:ind w:left="10" w:right="0" w:hanging="20"/>
      <w:jc w:val="both"/>
    </w:pPr>
    <w:rPr>
      <w:rFonts w:ascii="Arial" w:cs="Arial" w:eastAsia="Arial" w:hAnsi="Arial"/>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40" w:lineRule="auto"/>
      <w:ind w:left="10" w:right="0" w:hanging="20"/>
      <w:jc w:val="both"/>
    </w:pPr>
    <w:rPr>
      <w:rFonts w:ascii="Arial" w:cs="Arial" w:eastAsia="Arial" w:hAnsi="Arial"/>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40" w:lineRule="auto"/>
      <w:ind w:left="10" w:right="0" w:hanging="20"/>
      <w:jc w:val="both"/>
    </w:pPr>
    <w:rPr>
      <w:rFonts w:ascii="Arial" w:cs="Arial" w:eastAsia="Arial" w:hAnsi="Arial"/>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B85951"/>
    <w:pPr>
      <w:widowControl w:val="1"/>
      <w:suppressAutoHyphens w:val="1"/>
      <w:bidi w:val="0"/>
      <w:spacing w:after="5" w:before="0" w:line="247" w:lineRule="auto"/>
      <w:ind w:left="10" w:hanging="10"/>
      <w:jc w:val="both"/>
    </w:pPr>
    <w:rPr>
      <w:rFonts w:ascii="Arial" w:cs="Arial" w:eastAsia="Arial" w:hAnsi="Arial"/>
      <w:color w:val="000000"/>
      <w:kern w:val="0"/>
      <w:sz w:val="22"/>
      <w:szCs w:val="22"/>
      <w:lang w:bidi="hi-IN" w:eastAsia="zh-CN" w:val="pl-PL"/>
    </w:rPr>
  </w:style>
  <w:style w:type="paragraph" w:styleId="Heading1">
    <w:name w:val="Heading 1"/>
    <w:basedOn w:val="Normal1"/>
    <w:next w:val="Normal1"/>
    <w:link w:val="Nagwek1Znak"/>
    <w:uiPriority w:val="9"/>
    <w:qFormat w:val="1"/>
    <w:rsid w:val="00B42C6B"/>
    <w:pPr>
      <w:keepNext w:val="1"/>
      <w:keepLines w:val="1"/>
      <w:spacing w:after="153" w:before="240"/>
      <w:ind w:left="20" w:hanging="10"/>
      <w:outlineLvl w:val="0"/>
    </w:pPr>
    <w:rPr>
      <w:rFonts w:ascii="Century Gothic" w:cs="Century Gothic" w:eastAsia="Century Gothic" w:hAnsi="Century Gothic"/>
      <w:b w:val="1"/>
      <w:color w:val="000000"/>
      <w:sz w:val="28"/>
      <w:szCs w:val="28"/>
    </w:rPr>
  </w:style>
  <w:style w:type="paragraph" w:styleId="Heading2">
    <w:name w:val="Heading 2"/>
    <w:basedOn w:val="Normal1"/>
    <w:next w:val="Normal1"/>
    <w:link w:val="Nagwek2Znak"/>
    <w:uiPriority w:val="9"/>
    <w:unhideWhenUsed w:val="1"/>
    <w:qFormat w:val="1"/>
    <w:rsid w:val="00B42C6B"/>
    <w:pPr>
      <w:keepNext w:val="1"/>
      <w:keepLines w:val="1"/>
      <w:spacing w:after="83" w:before="240" w:line="252" w:lineRule="auto"/>
      <w:outlineLvl w:val="1"/>
    </w:pPr>
    <w:rPr>
      <w:rFonts w:ascii="Century Gothic" w:cs="Century Gothic" w:eastAsia="Century Gothic" w:hAnsi="Century Gothic"/>
      <w:color w:val="000000"/>
      <w:sz w:val="24"/>
      <w:szCs w:val="24"/>
      <w:u w:val="single"/>
    </w:rPr>
  </w:style>
  <w:style w:type="paragraph" w:styleId="Heading3">
    <w:name w:val="Heading 3"/>
    <w:basedOn w:val="Normal1"/>
    <w:next w:val="Normal1"/>
    <w:uiPriority w:val="9"/>
    <w:semiHidden w:val="1"/>
    <w:unhideWhenUsed w:val="1"/>
    <w:qFormat w:val="1"/>
    <w:pPr>
      <w:keepNext w:val="1"/>
      <w:keepLines w:val="1"/>
      <w:spacing w:after="80" w:before="280" w:line="240" w:lineRule="auto"/>
      <w:outlineLvl w:val="2"/>
    </w:pPr>
    <w:rPr>
      <w:b w:val="1"/>
      <w:sz w:val="28"/>
      <w:szCs w:val="28"/>
    </w:rPr>
  </w:style>
  <w:style w:type="paragraph" w:styleId="Heading4">
    <w:name w:val="Heading 4"/>
    <w:basedOn w:val="Normal1"/>
    <w:next w:val="Normal1"/>
    <w:uiPriority w:val="9"/>
    <w:semiHidden w:val="1"/>
    <w:unhideWhenUsed w:val="1"/>
    <w:qFormat w:val="1"/>
    <w:pPr>
      <w:keepNext w:val="1"/>
      <w:keepLines w:val="1"/>
      <w:spacing w:after="40" w:before="240" w:line="240" w:lineRule="auto"/>
      <w:outlineLvl w:val="3"/>
    </w:pPr>
    <w:rPr>
      <w:b w:val="1"/>
      <w:sz w:val="24"/>
      <w:szCs w:val="24"/>
    </w:rPr>
  </w:style>
  <w:style w:type="paragraph" w:styleId="Heading5">
    <w:name w:val="Heading 5"/>
    <w:basedOn w:val="Normal1"/>
    <w:next w:val="Normal1"/>
    <w:uiPriority w:val="9"/>
    <w:semiHidden w:val="1"/>
    <w:unhideWhenUsed w:val="1"/>
    <w:qFormat w:val="1"/>
    <w:pPr>
      <w:keepNext w:val="1"/>
      <w:keepLines w:val="1"/>
      <w:spacing w:after="40" w:before="220" w:line="240" w:lineRule="auto"/>
      <w:outlineLvl w:val="4"/>
    </w:pPr>
    <w:rPr>
      <w:b w:val="1"/>
    </w:rPr>
  </w:style>
  <w:style w:type="paragraph" w:styleId="Heading6">
    <w:name w:val="Heading 6"/>
    <w:basedOn w:val="Normal1"/>
    <w:next w:val="Normal1"/>
    <w:uiPriority w:val="9"/>
    <w:semiHidden w:val="1"/>
    <w:unhideWhenUsed w:val="1"/>
    <w:qFormat w:val="1"/>
    <w:pPr>
      <w:keepNext w:val="1"/>
      <w:keepLines w:val="1"/>
      <w:spacing w:after="40" w:before="200" w:line="240" w:lineRule="auto"/>
      <w:outlineLvl w:val="5"/>
    </w:pPr>
    <w:rPr>
      <w:b w:val="1"/>
      <w:sz w:val="20"/>
      <w:szCs w:val="20"/>
    </w:rPr>
  </w:style>
  <w:style w:type="paragraph" w:styleId="Heading7">
    <w:name w:val="Heading 7"/>
    <w:basedOn w:val="Normal"/>
    <w:next w:val="BodyText"/>
    <w:link w:val="Nagwek7Znak"/>
    <w:qFormat w:val="1"/>
    <w:rsid w:val="00E16986"/>
    <w:pPr>
      <w:keepNext w:val="1"/>
      <w:widowControl w:val="0"/>
      <w:spacing w:after="120" w:before="240" w:line="240" w:lineRule="auto"/>
      <w:outlineLvl w:val="6"/>
    </w:pPr>
    <w:rPr>
      <w:rFonts w:cs="Mangal" w:eastAsia="Microsoft YaHei"/>
      <w:b w:val="1"/>
      <w:bCs w:val="1"/>
      <w:color w:val="auto"/>
      <w:kern w:val="2"/>
      <w:sz w:val="21"/>
      <w:szCs w:val="21"/>
      <w:lang w:eastAsia="ar-SA"/>
    </w:rPr>
  </w:style>
  <w:style w:type="paragraph" w:styleId="Heading8">
    <w:name w:val="Heading 8"/>
    <w:basedOn w:val="Normal"/>
    <w:next w:val="BodyText"/>
    <w:link w:val="Nagwek8Znak"/>
    <w:qFormat w:val="1"/>
    <w:rsid w:val="00E16986"/>
    <w:pPr>
      <w:keepNext w:val="1"/>
      <w:widowControl w:val="0"/>
      <w:spacing w:after="120" w:before="240" w:line="240" w:lineRule="auto"/>
      <w:outlineLvl w:val="7"/>
    </w:pPr>
    <w:rPr>
      <w:rFonts w:cs="Mangal" w:eastAsia="Microsoft YaHei"/>
      <w:b w:val="1"/>
      <w:bCs w:val="1"/>
      <w:color w:val="auto"/>
      <w:kern w:val="2"/>
      <w:sz w:val="21"/>
      <w:szCs w:val="21"/>
      <w:lang w:eastAsia="ar-SA"/>
    </w:rPr>
  </w:style>
  <w:style w:type="paragraph" w:styleId="Heading9">
    <w:name w:val="Heading 9"/>
    <w:basedOn w:val="Normal"/>
    <w:next w:val="BodyText"/>
    <w:link w:val="Nagwek9Znak"/>
    <w:qFormat w:val="1"/>
    <w:rsid w:val="00E16986"/>
    <w:pPr>
      <w:keepNext w:val="1"/>
      <w:widowControl w:val="0"/>
      <w:spacing w:after="120" w:before="240" w:line="240" w:lineRule="auto"/>
      <w:outlineLvl w:val="8"/>
    </w:pPr>
    <w:rPr>
      <w:rFonts w:cs="Mangal" w:eastAsia="Microsoft YaHei"/>
      <w:b w:val="1"/>
      <w:bCs w:val="1"/>
      <w:color w:val="auto"/>
      <w:kern w:val="2"/>
      <w:sz w:val="21"/>
      <w:szCs w:val="21"/>
      <w:lang w:eastAsia="ar-SA"/>
    </w:rPr>
  </w:style>
  <w:style w:type="character" w:styleId="DefaultParagraphFont" w:default="1">
    <w:name w:val="Default Paragraph Font"/>
    <w:uiPriority w:val="1"/>
    <w:semiHidden w:val="1"/>
    <w:unhideWhenUsed w:val="1"/>
    <w:qFormat w:val="1"/>
    <w:rPr/>
  </w:style>
  <w:style w:type="character" w:styleId="Nagwek1Znak" w:customStyle="1">
    <w:name w:val="Nagłówek 1 Znak"/>
    <w:basedOn w:val="DefaultParagraphFont"/>
    <w:uiPriority w:val="9"/>
    <w:qFormat w:val="1"/>
    <w:rsid w:val="00B42C6B"/>
    <w:rPr>
      <w:rFonts w:ascii="Century Gothic" w:cs="Century Gothic" w:eastAsia="Century Gothic" w:hAnsi="Century Gothic"/>
      <w:b w:val="1"/>
      <w:color w:val="000000"/>
      <w:sz w:val="28"/>
      <w:lang w:eastAsia="pl-PL"/>
    </w:rPr>
  </w:style>
  <w:style w:type="character" w:styleId="Nagwek2Znak" w:customStyle="1">
    <w:name w:val="Nagłówek 2 Znak"/>
    <w:basedOn w:val="DefaultParagraphFont"/>
    <w:uiPriority w:val="9"/>
    <w:qFormat w:val="1"/>
    <w:rsid w:val="00B42C6B"/>
    <w:rPr>
      <w:rFonts w:ascii="Century Gothic" w:cs="Century Gothic" w:eastAsia="Century Gothic" w:hAnsi="Century Gothic"/>
      <w:color w:val="000000"/>
      <w:sz w:val="24"/>
      <w:u w:color="000000" w:val="single"/>
      <w:lang w:eastAsia="pl-PL"/>
    </w:rPr>
  </w:style>
  <w:style w:type="character" w:styleId="NagwekZnak" w:customStyle="1">
    <w:name w:val="Nagłówek Znak"/>
    <w:basedOn w:val="DefaultParagraphFont"/>
    <w:uiPriority w:val="99"/>
    <w:qFormat w:val="1"/>
    <w:rsid w:val="00B42C6B"/>
    <w:rPr>
      <w:rFonts w:ascii="Century Gothic" w:cs="Century Gothic" w:eastAsia="Century Gothic" w:hAnsi="Century Gothic"/>
      <w:color w:val="000000"/>
      <w:lang w:eastAsia="pl-PL"/>
    </w:rPr>
  </w:style>
  <w:style w:type="character" w:styleId="StopkaZnak" w:customStyle="1">
    <w:name w:val="Stopka Znak"/>
    <w:basedOn w:val="DefaultParagraphFont"/>
    <w:uiPriority w:val="99"/>
    <w:qFormat w:val="1"/>
    <w:rsid w:val="00B42C6B"/>
    <w:rPr>
      <w:rFonts w:ascii="Century Gothic" w:cs="Century Gothic" w:eastAsia="Century Gothic" w:hAnsi="Century Gothic"/>
      <w:color w:val="000000"/>
      <w:lang w:eastAsia="pl-PL"/>
    </w:rPr>
  </w:style>
  <w:style w:type="character" w:styleId="Hyperlink">
    <w:name w:val="Hyperlink"/>
    <w:basedOn w:val="DefaultParagraphFont"/>
    <w:uiPriority w:val="99"/>
    <w:unhideWhenUsed w:val="1"/>
    <w:rsid w:val="00B42C6B"/>
    <w:rPr>
      <w:color w:val="0563c1" w:themeColor="hyperlink"/>
      <w:u w:val="single"/>
    </w:rPr>
  </w:style>
  <w:style w:type="character" w:styleId="Nagwek7Znak" w:customStyle="1">
    <w:name w:val="Nagłówek 7 Znak"/>
    <w:basedOn w:val="DefaultParagraphFont"/>
    <w:qFormat w:val="1"/>
    <w:rsid w:val="00E16986"/>
    <w:rPr>
      <w:rFonts w:cs="Mangal" w:eastAsia="Microsoft YaHei"/>
      <w:b w:val="1"/>
      <w:bCs w:val="1"/>
      <w:kern w:val="2"/>
      <w:sz w:val="21"/>
      <w:szCs w:val="21"/>
      <w:lang w:eastAsia="ar-SA"/>
    </w:rPr>
  </w:style>
  <w:style w:type="character" w:styleId="Nagwek8Znak" w:customStyle="1">
    <w:name w:val="Nagłówek 8 Znak"/>
    <w:basedOn w:val="DefaultParagraphFont"/>
    <w:qFormat w:val="1"/>
    <w:rsid w:val="00E16986"/>
    <w:rPr>
      <w:rFonts w:cs="Mangal" w:eastAsia="Microsoft YaHei"/>
      <w:b w:val="1"/>
      <w:bCs w:val="1"/>
      <w:kern w:val="2"/>
      <w:sz w:val="21"/>
      <w:szCs w:val="21"/>
      <w:lang w:eastAsia="ar-SA"/>
    </w:rPr>
  </w:style>
  <w:style w:type="character" w:styleId="Nagwek9Znak" w:customStyle="1">
    <w:name w:val="Nagłówek 9 Znak"/>
    <w:basedOn w:val="DefaultParagraphFont"/>
    <w:qFormat w:val="1"/>
    <w:rsid w:val="00E16986"/>
    <w:rPr>
      <w:rFonts w:cs="Mangal" w:eastAsia="Microsoft YaHei"/>
      <w:b w:val="1"/>
      <w:bCs w:val="1"/>
      <w:kern w:val="2"/>
      <w:sz w:val="21"/>
      <w:szCs w:val="21"/>
      <w:lang w:eastAsia="ar-SA"/>
    </w:rPr>
  </w:style>
  <w:style w:type="character" w:styleId="TekstpodstawowyZnak" w:customStyle="1">
    <w:name w:val="Tekst podstawowy Znak"/>
    <w:basedOn w:val="DefaultParagraphFont"/>
    <w:uiPriority w:val="99"/>
    <w:semiHidden w:val="1"/>
    <w:qFormat w:val="1"/>
    <w:rsid w:val="00E16986"/>
    <w:rPr>
      <w:color w:val="000000"/>
    </w:rPr>
  </w:style>
  <w:style w:type="character" w:styleId="TekstdymkaZnak" w:customStyle="1">
    <w:name w:val="Tekst dymka Znak"/>
    <w:basedOn w:val="DefaultParagraphFont"/>
    <w:link w:val="BalloonText"/>
    <w:uiPriority w:val="99"/>
    <w:semiHidden w:val="1"/>
    <w:qFormat w:val="1"/>
    <w:rsid w:val="003B0660"/>
    <w:rPr>
      <w:rFonts w:ascii="Tahoma" w:cs="Tahoma" w:hAnsi="Tahoma"/>
      <w:color w:val="000000"/>
      <w:sz w:val="16"/>
      <w:szCs w:val="16"/>
    </w:rPr>
  </w:style>
  <w:style w:type="character" w:styleId="Czeindeksu" w:customStyle="1">
    <w:name w:val="Łącze indeksu"/>
    <w:qFormat w:val="1"/>
    <w:rPr/>
  </w:style>
  <w:style w:type="paragraph" w:styleId="Nagwek">
    <w:name w:val="Nagłówek"/>
    <w:basedOn w:val="Normal"/>
    <w:next w:val="BodyText"/>
    <w:qFormat w:val="1"/>
    <w:pPr>
      <w:keepNext w:val="1"/>
      <w:spacing w:after="120" w:before="240"/>
    </w:pPr>
    <w:rPr>
      <w:rFonts w:ascii="Liberation Sans" w:cs="Arial Unicode MS" w:eastAsia="Microsoft YaHei" w:hAnsi="Liberation Sans"/>
      <w:sz w:val="28"/>
      <w:szCs w:val="28"/>
    </w:rPr>
  </w:style>
  <w:style w:type="paragraph" w:styleId="BodyText">
    <w:name w:val="Body Text"/>
    <w:basedOn w:val="Normal"/>
    <w:link w:val="TekstpodstawowyZnak"/>
    <w:uiPriority w:val="99"/>
    <w:semiHidden w:val="1"/>
    <w:unhideWhenUsed w:val="1"/>
    <w:rsid w:val="00E16986"/>
    <w:pPr>
      <w:spacing w:after="120" w:before="0"/>
    </w:pPr>
    <w:rPr/>
  </w:style>
  <w:style w:type="paragraph" w:styleId="List">
    <w:name w:val="List"/>
    <w:basedOn w:val="BodyText"/>
    <w:pPr/>
    <w:rPr>
      <w:rFonts w:cs="Arial Unicode MS"/>
    </w:rPr>
  </w:style>
  <w:style w:type="paragraph" w:styleId="Caption">
    <w:name w:val="Caption"/>
    <w:basedOn w:val="Normal"/>
    <w:qFormat w:val="1"/>
    <w:pPr>
      <w:suppressLineNumbers w:val="1"/>
      <w:spacing w:after="120" w:before="120"/>
    </w:pPr>
    <w:rPr>
      <w:rFonts w:cs="Arial Unicode MS"/>
      <w:i w:val="1"/>
      <w:iCs w:val="1"/>
      <w:sz w:val="24"/>
      <w:szCs w:val="24"/>
    </w:rPr>
  </w:style>
  <w:style w:type="paragraph" w:styleId="Indeks" w:customStyle="1">
    <w:name w:val="Indeks"/>
    <w:basedOn w:val="Normal"/>
    <w:qFormat w:val="1"/>
    <w:pPr>
      <w:suppressLineNumbers w:val="1"/>
    </w:pPr>
    <w:rPr>
      <w:rFonts w:cs="Arial Unicode MS"/>
    </w:rPr>
  </w:style>
  <w:style w:type="paragraph" w:styleId="Gwkaistopka" w:customStyle="1">
    <w:name w:val="Główka i stopka"/>
    <w:basedOn w:val="Normal"/>
    <w:qFormat w:val="1"/>
    <w:pPr/>
    <w:rPr/>
  </w:style>
  <w:style w:type="paragraph" w:styleId="Header">
    <w:name w:val="Header"/>
    <w:basedOn w:val="Normal"/>
    <w:next w:val="BodyText"/>
    <w:link w:val="NagwekZnak"/>
    <w:uiPriority w:val="99"/>
    <w:unhideWhenUsed w:val="1"/>
    <w:rsid w:val="00B42C6B"/>
    <w:pPr>
      <w:tabs>
        <w:tab w:val="clear" w:pos="720"/>
        <w:tab w:val="center" w:leader="none" w:pos="4536"/>
        <w:tab w:val="right" w:leader="none" w:pos="9072"/>
      </w:tabs>
      <w:spacing w:after="0" w:before="0" w:line="240" w:lineRule="auto"/>
    </w:pPr>
    <w:rPr/>
  </w:style>
  <w:style w:type="paragraph" w:styleId="Caption1">
    <w:name w:val="caption1"/>
    <w:basedOn w:val="Normal"/>
    <w:qFormat w:val="1"/>
    <w:pPr>
      <w:suppressLineNumbers w:val="1"/>
      <w:spacing w:after="120" w:before="120"/>
    </w:pPr>
    <w:rPr>
      <w:rFonts w:cs="Arial Unicode MS"/>
      <w:i w:val="1"/>
      <w:iCs w:val="1"/>
      <w:sz w:val="24"/>
      <w:szCs w:val="24"/>
    </w:rPr>
  </w:style>
  <w:style w:type="paragraph" w:styleId="Normal1" w:customStyle="1">
    <w:name w:val="normal1"/>
    <w:qFormat w:val="1"/>
    <w:pPr>
      <w:widowControl w:val="1"/>
      <w:suppressAutoHyphens w:val="1"/>
      <w:bidi w:val="0"/>
      <w:spacing w:after="5" w:before="0" w:line="247" w:lineRule="auto"/>
      <w:ind w:left="10" w:hanging="20"/>
      <w:jc w:val="both"/>
    </w:pPr>
    <w:rPr>
      <w:rFonts w:ascii="Arial" w:cs="Arial" w:eastAsia="Arial" w:hAnsi="Arial"/>
      <w:color w:val="auto"/>
      <w:kern w:val="0"/>
      <w:sz w:val="22"/>
      <w:szCs w:val="22"/>
      <w:lang w:bidi="hi-IN" w:eastAsia="zh-CN" w:val="pl-PL"/>
    </w:rPr>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TOC1">
    <w:name w:val="TOC 1"/>
    <w:uiPriority w:val="39"/>
    <w:rsid w:val="00B42C6B"/>
    <w:pPr>
      <w:widowControl w:val="1"/>
      <w:suppressAutoHyphens w:val="1"/>
      <w:bidi w:val="0"/>
      <w:spacing w:after="151" w:before="0" w:line="247" w:lineRule="auto"/>
      <w:ind w:left="25" w:right="363" w:hanging="10"/>
      <w:jc w:val="both"/>
    </w:pPr>
    <w:rPr>
      <w:rFonts w:ascii="Calibri" w:cs="Calibri" w:eastAsia="Calibri" w:hAnsi="Calibri"/>
      <w:b w:val="1"/>
      <w:color w:val="000000"/>
      <w:kern w:val="0"/>
      <w:sz w:val="22"/>
      <w:szCs w:val="22"/>
      <w:lang w:bidi="hi-IN" w:eastAsia="zh-CN" w:val="pl-PL"/>
    </w:rPr>
  </w:style>
  <w:style w:type="paragraph" w:styleId="TOC2">
    <w:name w:val="TOC 2"/>
    <w:uiPriority w:val="39"/>
    <w:rsid w:val="00B42C6B"/>
    <w:pPr>
      <w:widowControl w:val="1"/>
      <w:suppressAutoHyphens w:val="1"/>
      <w:bidi w:val="0"/>
      <w:spacing w:after="8" w:before="0" w:line="252" w:lineRule="auto"/>
      <w:ind w:left="25" w:right="381" w:hanging="10"/>
      <w:jc w:val="both"/>
    </w:pPr>
    <w:rPr>
      <w:rFonts w:ascii="Calibri" w:cs="Calibri" w:eastAsia="Calibri" w:hAnsi="Calibri"/>
      <w:color w:val="000000"/>
      <w:kern w:val="0"/>
      <w:sz w:val="22"/>
      <w:szCs w:val="22"/>
      <w:lang w:bidi="hi-IN" w:eastAsia="zh-CN" w:val="pl-PL"/>
    </w:rPr>
  </w:style>
  <w:style w:type="paragraph" w:styleId="Footer">
    <w:name w:val="Footer"/>
    <w:basedOn w:val="Normal"/>
    <w:link w:val="StopkaZnak"/>
    <w:uiPriority w:val="99"/>
    <w:unhideWhenUsed w:val="1"/>
    <w:rsid w:val="00B42C6B"/>
    <w:pPr>
      <w:tabs>
        <w:tab w:val="clear" w:pos="720"/>
        <w:tab w:val="center" w:leader="none" w:pos="4536"/>
        <w:tab w:val="right" w:leader="none" w:pos="9072"/>
      </w:tabs>
      <w:spacing w:after="0" w:before="0" w:line="240" w:lineRule="auto"/>
    </w:pPr>
    <w:rPr/>
  </w:style>
  <w:style w:type="paragraph" w:styleId="Subtitle">
    <w:name w:val="Subtitle"/>
    <w:basedOn w:val="Normal1"/>
    <w:next w:val="Normal1"/>
    <w:uiPriority w:val="11"/>
    <w:qFormat w:val="1"/>
    <w:pPr>
      <w:keepNext w:val="1"/>
      <w:keepLines w:val="1"/>
      <w:spacing w:after="80" w:before="360" w:line="240" w:lineRule="auto"/>
    </w:pPr>
    <w:rPr>
      <w:rFonts w:ascii="Georgia" w:cs="Georgia" w:eastAsia="Georgia" w:hAnsi="Georgia"/>
      <w:i w:val="1"/>
      <w:color w:val="666666"/>
      <w:sz w:val="48"/>
      <w:szCs w:val="48"/>
    </w:rPr>
  </w:style>
  <w:style w:type="paragraph" w:styleId="ListParagraph">
    <w:name w:val="List Paragraph"/>
    <w:basedOn w:val="Normal"/>
    <w:uiPriority w:val="34"/>
    <w:qFormat w:val="1"/>
    <w:rsid w:val="0047303C"/>
    <w:pPr>
      <w:spacing w:after="5" w:before="0"/>
      <w:ind w:left="720"/>
      <w:contextualSpacing w:val="1"/>
    </w:pPr>
    <w:rPr/>
  </w:style>
  <w:style w:type="paragraph" w:styleId="Listapunktowana21" w:customStyle="1">
    <w:name w:val="Lista punktowana 21"/>
    <w:basedOn w:val="Normal"/>
    <w:qFormat w:val="1"/>
    <w:rsid w:val="00E16986"/>
    <w:pPr>
      <w:widowControl w:val="0"/>
      <w:tabs>
        <w:tab w:val="clear" w:pos="720"/>
        <w:tab w:val="left" w:leader="none" w:pos="360"/>
      </w:tabs>
      <w:spacing w:after="60" w:before="0" w:line="240" w:lineRule="auto"/>
      <w:ind w:left="340" w:hanging="340"/>
    </w:pPr>
    <w:rPr>
      <w:rFonts w:eastAsia="Times New Roman"/>
      <w:color w:val="auto"/>
      <w:sz w:val="24"/>
      <w:szCs w:val="24"/>
      <w:lang w:eastAsia="ar-SA"/>
    </w:rPr>
  </w:style>
  <w:style w:type="paragraph" w:styleId="BalloonText">
    <w:name w:val="Balloon Text"/>
    <w:basedOn w:val="Normal"/>
    <w:link w:val="TekstdymkaZnak"/>
    <w:uiPriority w:val="99"/>
    <w:semiHidden w:val="1"/>
    <w:unhideWhenUsed w:val="1"/>
    <w:qFormat w:val="1"/>
    <w:rsid w:val="003B0660"/>
    <w:pPr>
      <w:spacing w:after="0" w:before="0" w:line="240" w:lineRule="auto"/>
    </w:pPr>
    <w:rPr>
      <w:rFonts w:ascii="Tahoma" w:cs="Tahoma" w:hAnsi="Tahoma"/>
      <w:sz w:val="16"/>
      <w:szCs w:val="16"/>
    </w:rPr>
  </w:style>
  <w:style w:type="paragraph" w:styleId="Zawartotabeli" w:customStyle="1">
    <w:name w:val="Zawartość tabeli"/>
    <w:basedOn w:val="Normal"/>
    <w:qFormat w:val="1"/>
    <w:pPr>
      <w:widowControl w:val="0"/>
      <w:suppressLineNumbers w:val="1"/>
    </w:pPr>
    <w:rPr/>
  </w:style>
  <w:style w:type="paragraph" w:styleId="Nagwektabeli" w:customStyle="1">
    <w:name w:val="Nagłówek tabeli"/>
    <w:basedOn w:val="Zawartotabeli"/>
    <w:qFormat w:val="1"/>
    <w:pPr>
      <w:jc w:val="center"/>
    </w:pPr>
    <w:rPr>
      <w:b w:val="1"/>
      <w:bCs w:val="1"/>
    </w:rPr>
  </w:style>
  <w:style w:type="numbering" w:styleId="NoList" w:default="1">
    <w:name w:val="No List"/>
    <w:uiPriority w:val="99"/>
    <w:semiHidden w:val="1"/>
    <w:unhideWhenUsed w:val="1"/>
    <w:qFormat w:val="1"/>
  </w:style>
  <w:style w:type="table" w:styleId="Standardowy" w:default="1">
    <w:name w:val="Normal Table"/>
    <w:uiPriority w:val="99"/>
    <w:semiHidden w:val="1"/>
    <w:unhideWhenUsed w:val="1"/>
    <w:tblPr>
      <w:tblCellMar>
        <w:top w:w="0.0" w:type="dxa"/>
        <w:left w:w="108.0" w:type="dxa"/>
        <w:bottom w:w="0.0" w:type="dxa"/>
        <w:right w:w="108.0" w:type="dxa"/>
      </w:tblCellMar>
    </w:tblPr>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table" w:styleId="Tabela-Siatka">
    <w:name w:val="Table Grid"/>
    <w:basedOn w:val="Standardowy"/>
    <w:uiPriority w:val="39"/>
    <w:rsid w:val="009916C0"/>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40" w:lineRule="auto"/>
      <w:ind w:left="10" w:right="0" w:hanging="20"/>
      <w:jc w:val="both"/>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7.png"/><Relationship Id="rId21" Type="http://schemas.openxmlformats.org/officeDocument/2006/relationships/image" Target="media/image12.png"/><Relationship Id="rId24" Type="http://schemas.openxmlformats.org/officeDocument/2006/relationships/image" Target="media/image17.png"/><Relationship Id="rId23"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9.jpg"/><Relationship Id="rId26" Type="http://schemas.openxmlformats.org/officeDocument/2006/relationships/footer" Target="footer1.xml"/><Relationship Id="rId25" Type="http://schemas.openxmlformats.org/officeDocument/2006/relationships/image" Target="media/image9.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13.png"/><Relationship Id="rId11" Type="http://schemas.openxmlformats.org/officeDocument/2006/relationships/image" Target="media/image15.jpg"/><Relationship Id="rId10" Type="http://schemas.openxmlformats.org/officeDocument/2006/relationships/image" Target="media/image5.png"/><Relationship Id="rId13" Type="http://schemas.openxmlformats.org/officeDocument/2006/relationships/image" Target="media/image3.png"/><Relationship Id="rId12" Type="http://schemas.openxmlformats.org/officeDocument/2006/relationships/image" Target="media/image16.png"/><Relationship Id="rId15" Type="http://schemas.openxmlformats.org/officeDocument/2006/relationships/image" Target="media/image11.png"/><Relationship Id="rId14" Type="http://schemas.openxmlformats.org/officeDocument/2006/relationships/image" Target="media/image1.png"/><Relationship Id="rId17" Type="http://schemas.openxmlformats.org/officeDocument/2006/relationships/image" Target="media/image8.png"/><Relationship Id="rId16" Type="http://schemas.openxmlformats.org/officeDocument/2006/relationships/image" Target="media/image10.png"/><Relationship Id="rId19" Type="http://schemas.openxmlformats.org/officeDocument/2006/relationships/image" Target="media/image18.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CenturyGothic-regular.ttf"/><Relationship Id="rId2" Type="http://schemas.openxmlformats.org/officeDocument/2006/relationships/font" Target="fonts/CenturyGothic-bold.ttf"/><Relationship Id="rId3" Type="http://schemas.openxmlformats.org/officeDocument/2006/relationships/font" Target="fonts/CenturyGothic-italic.ttf"/><Relationship Id="rId4" Type="http://schemas.openxmlformats.org/officeDocument/2006/relationships/font" Target="fonts/CenturyGothic-boldItalic.ttf"/></Relationships>
</file>

<file path=word/theme/theme1.xml><?xml version="1.0" encoding="utf-8"?>
<a:theme xmlns:a="http://schemas.openxmlformats.org/drawingml/2006/main" xmlns:r="http://schemas.openxmlformats.org/officeDocument/2006/relationships"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o8ZbSyMZNmmVOp8m2Qb4oNvFgg==">CgMxLjAaHwoBMBIaChgICVIUChJ0YWJsZS5pcXNoejN1N3FjYWEyCGguejMzN3lhMghoLnR5amN3dDIJaC4zZHk2dmttMgloLjNqMnFxbTMyCWguMXQzaDVzZjIJaC4xeTgxMHR3Mg5oLjRsaHNtcnBsOWExczIOaC5qZnpuNWh1Y2NxbjQyCWguNGk3b2pocDIJaC4xN2RwOHZ1Mg5oLm53aDl3enh2YTI3eTIJaC4yczhleW8xMgloLjI2aW4xcmcyCWguMnhjeXRwaTIJaC4yYm42d3N4MghoLnFzaDcwcTIJaC40OXgyaWs1MgloLjIzY2t2dmQyCWguMmdycXJ1ZTIIaC5sbnhiejkyCGguc3F5dzY0MgloLjNjcW1ldHgyCWguNGJ2azdwajIJaC4ycjB1aHhjMgloLjNxNXNhc3kyCWguMjViMmwwcjIOaC5jYjNsb3hicmpvY3oyDWguYmZobGxtdnEzaWMyCGgua2djdjhrMg5oLmR2Y2p2ZnA0OWEwdjIOaC5lenhybzZobm5kYzYyDmgubGdjc2RkYXY4aG9iMg5oLnBlYnRnOWY5ZTVlejIOaC5tdXpzZXNxazFoZ28yDmguc3g5NDlyaWc1eDZmMg5oLmQ4dWF1MWZlZXI1bDIOaC53dTM5M2ZyZjBheXAyDmgubzhqczJvaDV4MGFuMg5oLmx5dDNwYjM2dm4wbTIJaC4xcnZ3cDFxMg5oLnhvcXFvYWNtNTh4YTIOaC45MWVldGdleHAzM3MyCWguNGJ2azdwajIJaC4ycjB1aHhjMg5oLjMzNGloZWdnMHo5ZjIJaC4xNjY0czU1Mg1oLjZxbnZsbGRobjY2Mg5oLmQzbnZhcnBzam15ejIJaC4zcTVzYXN5Mg5oLm11dmd5ZWlzNmNxcDIOaC53ZTZtNzRocXd2N3MyCWguMjViMmwwcjIOaC53cTQ4YWl4MmNtdnYyCGgua2djdjhrMg5oLmdnZmxvanhldGhjbjIJaC4zNGcwZHdkMgloLjFqbGFvNDYyDmgubGw1MXpzdzBieXJ1MgloLjQza3k2cnoyDmguY28yYW9rMW1wcnE2Mg5oLjR2N24xYjRhOXdwMTIJaC4yaXE4Z3pzMg1oLncxbTQ0cDNtZWJqMg5oLmZwd3oxenhwdTF4bDIJaC4zaHY2OXZlMg5oLmtuamVnbGI1N2VzcDIJaC40aDA0MnIwMg5oLmdxZjNzcTJiY3V6azIOaC5mY2ZlaGcybmR2ZWgyDmgubWNoZGt1dTk0OXprMgloLjF2MXl1eHQ4AHIhMUJXcGJJZHE5OXU3MnphOVlQSi1id012RFFYNnlLZlV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2024-03-07T12:20:00Z</dcterms:created>
  <dc:creator>Biuro 1</dc:creator>
</cp:coreProperties>
</file>

<file path=docProps/custom.xml><?xml version="1.0" encoding="utf-8"?>
<Properties xmlns="http://schemas.openxmlformats.org/officeDocument/2006/custom-properties" xmlns:vt="http://schemas.openxmlformats.org/officeDocument/2006/docPropsVTypes"/>
</file>